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F11" w:rsidRPr="00E06631" w:rsidRDefault="00A81F11"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A81F11" w:rsidRPr="00E06631" w:rsidRDefault="00A81F11" w:rsidP="00B453E0">
      <w:pPr>
        <w:jc w:val="center"/>
        <w:rPr>
          <w:rFonts w:ascii="Arial" w:hAnsi="Arial" w:cs="Arial"/>
          <w:b/>
          <w:color w:val="000000" w:themeColor="text1"/>
          <w:sz w:val="22"/>
          <w:szCs w:val="22"/>
        </w:rPr>
      </w:pPr>
      <w:r w:rsidRPr="00A9690B">
        <w:rPr>
          <w:rFonts w:ascii="Arial" w:hAnsi="Arial" w:cs="Arial"/>
          <w:b/>
          <w:noProof/>
          <w:color w:val="000000" w:themeColor="text1"/>
          <w:sz w:val="22"/>
          <w:szCs w:val="22"/>
        </w:rPr>
        <w:t>Engineer/Technologist Sewer Network</w:t>
      </w:r>
      <w:r w:rsidRPr="00E06631">
        <w:rPr>
          <w:rFonts w:ascii="Arial" w:hAnsi="Arial" w:cs="Arial"/>
          <w:b/>
          <w:color w:val="000000" w:themeColor="text1"/>
          <w:sz w:val="22"/>
          <w:szCs w:val="22"/>
        </w:rPr>
        <w:t xml:space="preserve">   :   </w:t>
      </w:r>
      <w:r w:rsidRPr="00A9690B">
        <w:rPr>
          <w:rFonts w:ascii="Arial" w:hAnsi="Arial" w:cs="Arial"/>
          <w:b/>
          <w:noProof/>
          <w:color w:val="000000" w:themeColor="text1"/>
          <w:sz w:val="22"/>
          <w:szCs w:val="22"/>
        </w:rPr>
        <w:t>Sewerage and Sanitation Services Management and Planning</w:t>
      </w:r>
    </w:p>
    <w:p w:rsidR="00A81F11" w:rsidRDefault="00A81F11" w:rsidP="00B453E0">
      <w:pPr>
        <w:jc w:val="center"/>
        <w:rPr>
          <w:rFonts w:ascii="Arial" w:hAnsi="Arial" w:cs="Arial"/>
          <w:b/>
          <w:color w:val="000000" w:themeColor="text1"/>
          <w:sz w:val="22"/>
          <w:szCs w:val="22"/>
        </w:rPr>
      </w:pPr>
      <w:r w:rsidRPr="00A9690B">
        <w:rPr>
          <w:rFonts w:ascii="Arial" w:hAnsi="Arial" w:cs="Arial"/>
          <w:b/>
          <w:noProof/>
          <w:color w:val="000000" w:themeColor="text1"/>
          <w:sz w:val="22"/>
          <w:szCs w:val="22"/>
        </w:rPr>
        <w:t>Engineering Services</w:t>
      </w:r>
    </w:p>
    <w:p w:rsidR="00A81F11" w:rsidRDefault="00A81F11" w:rsidP="00B453E0">
      <w:pPr>
        <w:jc w:val="center"/>
        <w:rPr>
          <w:rFonts w:ascii="Arial" w:hAnsi="Arial" w:cs="Arial"/>
          <w:b/>
          <w:color w:val="000000" w:themeColor="text1"/>
          <w:sz w:val="22"/>
          <w:szCs w:val="22"/>
        </w:rPr>
      </w:pPr>
    </w:p>
    <w:p w:rsidR="00A81F11" w:rsidRPr="00694B84" w:rsidRDefault="00A81F11"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A81F11" w:rsidRPr="00E06631" w:rsidRDefault="00A81F11" w:rsidP="00B453E0">
      <w:pPr>
        <w:rPr>
          <w:rFonts w:ascii="Arial" w:hAnsi="Arial" w:cs="Arial"/>
          <w:b/>
          <w:color w:val="000000" w:themeColor="text1"/>
          <w:sz w:val="22"/>
          <w:szCs w:val="22"/>
        </w:rPr>
      </w:pPr>
    </w:p>
    <w:p w:rsidR="00A81F11" w:rsidRPr="00E06631" w:rsidRDefault="00A81F11"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A81F11" w:rsidRPr="00E06631">
        <w:tc>
          <w:tcPr>
            <w:tcW w:w="2901" w:type="dxa"/>
            <w:shd w:val="clear" w:color="auto" w:fill="E0E0E0"/>
          </w:tcPr>
          <w:p w:rsidR="00A81F11" w:rsidRPr="00E06631" w:rsidRDefault="00A81F1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A81F11" w:rsidRPr="00E06631" w:rsidRDefault="00A81F11" w:rsidP="007028DC">
            <w:pPr>
              <w:rPr>
                <w:rFonts w:ascii="Arial" w:hAnsi="Arial" w:cs="Arial"/>
                <w:b/>
                <w:color w:val="000000" w:themeColor="text1"/>
                <w:sz w:val="22"/>
                <w:szCs w:val="22"/>
              </w:rPr>
            </w:pPr>
            <w:r w:rsidRPr="00A9690B">
              <w:rPr>
                <w:rFonts w:ascii="Arial" w:hAnsi="Arial" w:cs="Arial"/>
                <w:b/>
                <w:noProof/>
                <w:color w:val="000000" w:themeColor="text1"/>
                <w:sz w:val="22"/>
                <w:szCs w:val="22"/>
              </w:rPr>
              <w:t>Engineering Services</w:t>
            </w:r>
          </w:p>
          <w:p w:rsidR="00A81F11" w:rsidRPr="00E06631" w:rsidRDefault="00A81F11" w:rsidP="007028DC">
            <w:pPr>
              <w:rPr>
                <w:rFonts w:ascii="Arial" w:hAnsi="Arial" w:cs="Arial"/>
                <w:b/>
                <w:color w:val="000000" w:themeColor="text1"/>
                <w:sz w:val="22"/>
                <w:szCs w:val="22"/>
              </w:rPr>
            </w:pPr>
            <w:r w:rsidRPr="00A9690B">
              <w:rPr>
                <w:rFonts w:ascii="Arial" w:hAnsi="Arial" w:cs="Arial"/>
                <w:b/>
                <w:noProof/>
                <w:color w:val="000000" w:themeColor="text1"/>
                <w:sz w:val="22"/>
                <w:szCs w:val="22"/>
              </w:rPr>
              <w:t>Sewerage and Sanitation Services Management and Planning</w:t>
            </w:r>
          </w:p>
        </w:tc>
      </w:tr>
      <w:tr w:rsidR="00A81F11" w:rsidRPr="00E06631">
        <w:tc>
          <w:tcPr>
            <w:tcW w:w="2901" w:type="dxa"/>
            <w:shd w:val="clear" w:color="auto" w:fill="E0E0E0"/>
          </w:tcPr>
          <w:p w:rsidR="00A81F11" w:rsidRPr="00E06631" w:rsidRDefault="00A81F1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A81F11" w:rsidRPr="00E06631" w:rsidRDefault="00A81F11"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A81F11" w:rsidRPr="00E06631" w:rsidRDefault="00A81F11"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A81F11" w:rsidRPr="00E06631" w:rsidRDefault="00A81F11" w:rsidP="00B453E0">
            <w:pPr>
              <w:rPr>
                <w:rFonts w:ascii="Arial" w:hAnsi="Arial" w:cs="Arial"/>
                <w:b/>
                <w:color w:val="000000" w:themeColor="text1"/>
                <w:sz w:val="22"/>
                <w:szCs w:val="22"/>
              </w:rPr>
            </w:pPr>
          </w:p>
        </w:tc>
      </w:tr>
      <w:tr w:rsidR="00A81F11" w:rsidRPr="00E06631">
        <w:tc>
          <w:tcPr>
            <w:tcW w:w="2901" w:type="dxa"/>
            <w:shd w:val="clear" w:color="auto" w:fill="E0E0E0"/>
          </w:tcPr>
          <w:p w:rsidR="00A81F11" w:rsidRPr="00E06631" w:rsidRDefault="00A81F1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A81F11" w:rsidRPr="00E06631" w:rsidRDefault="00A81F11"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A81F11" w:rsidRPr="00E06631" w:rsidRDefault="00A81F11"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A81F11" w:rsidRPr="00E06631">
        <w:tc>
          <w:tcPr>
            <w:tcW w:w="2901" w:type="dxa"/>
            <w:shd w:val="clear" w:color="auto" w:fill="E0E0E0"/>
          </w:tcPr>
          <w:p w:rsidR="00A81F11" w:rsidRPr="00E06631" w:rsidRDefault="00A81F1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A81F11" w:rsidRPr="00E06631" w:rsidRDefault="00A81F11" w:rsidP="00B453E0">
            <w:pPr>
              <w:rPr>
                <w:rFonts w:ascii="Arial" w:hAnsi="Arial" w:cs="Arial"/>
                <w:b/>
                <w:color w:val="000000" w:themeColor="text1"/>
                <w:sz w:val="22"/>
                <w:szCs w:val="22"/>
              </w:rPr>
            </w:pPr>
            <w:r w:rsidRPr="00A9690B">
              <w:rPr>
                <w:rFonts w:ascii="Arial" w:hAnsi="Arial" w:cs="Arial"/>
                <w:b/>
                <w:noProof/>
                <w:color w:val="000000" w:themeColor="text1"/>
                <w:sz w:val="22"/>
                <w:szCs w:val="22"/>
              </w:rPr>
              <w:t>Engineer/Technologist Sewer Network</w:t>
            </w:r>
          </w:p>
        </w:tc>
        <w:tc>
          <w:tcPr>
            <w:tcW w:w="3420" w:type="dxa"/>
            <w:gridSpan w:val="2"/>
          </w:tcPr>
          <w:p w:rsidR="00A81F11" w:rsidRPr="00E06631" w:rsidRDefault="00A81F11"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A81F11" w:rsidRPr="00E06631">
        <w:tc>
          <w:tcPr>
            <w:tcW w:w="2901" w:type="dxa"/>
            <w:shd w:val="clear" w:color="auto" w:fill="E0E0E0"/>
          </w:tcPr>
          <w:p w:rsidR="00A81F11" w:rsidRPr="00E06631" w:rsidRDefault="00A81F1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A81F11" w:rsidRPr="00E06631" w:rsidRDefault="00A81F11"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A81F11" w:rsidRPr="00E06631" w:rsidRDefault="00A81F11"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A81F11" w:rsidRPr="00E06631" w:rsidTr="002A0577">
        <w:trPr>
          <w:trHeight w:val="85"/>
        </w:trPr>
        <w:tc>
          <w:tcPr>
            <w:tcW w:w="2901" w:type="dxa"/>
            <w:vMerge w:val="restart"/>
            <w:shd w:val="clear" w:color="auto" w:fill="E0E0E0"/>
          </w:tcPr>
          <w:p w:rsidR="00A81F11" w:rsidRPr="00E06631" w:rsidRDefault="00A81F1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A81F11" w:rsidRPr="00E06631" w:rsidRDefault="00A81F1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A81F11" w:rsidRPr="00E06631" w:rsidRDefault="00A81F1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A81F11" w:rsidRPr="00E06631" w:rsidRDefault="00A81F1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A81F11" w:rsidRPr="00E06631" w:rsidRDefault="00A81F1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A81F11" w:rsidRPr="00E06631" w:rsidRDefault="00A81F1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A81F11" w:rsidRPr="00E06631">
        <w:tc>
          <w:tcPr>
            <w:tcW w:w="2901" w:type="dxa"/>
            <w:vMerge/>
            <w:shd w:val="clear" w:color="auto" w:fill="E0E0E0"/>
          </w:tcPr>
          <w:p w:rsidR="00A81F11" w:rsidRPr="00E06631" w:rsidRDefault="00A81F11" w:rsidP="00B453E0">
            <w:pPr>
              <w:rPr>
                <w:rFonts w:ascii="Arial" w:hAnsi="Arial" w:cs="Arial"/>
                <w:b/>
                <w:color w:val="000000" w:themeColor="text1"/>
                <w:sz w:val="22"/>
                <w:szCs w:val="22"/>
              </w:rPr>
            </w:pPr>
          </w:p>
        </w:tc>
        <w:tc>
          <w:tcPr>
            <w:tcW w:w="1724" w:type="dxa"/>
            <w:shd w:val="clear" w:color="auto" w:fill="auto"/>
          </w:tcPr>
          <w:p w:rsidR="00A81F11" w:rsidRPr="00E06631" w:rsidRDefault="00A81F1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A81F11" w:rsidRPr="00E06631" w:rsidRDefault="00A81F1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A81F11" w:rsidRPr="00E06631" w:rsidRDefault="00A81F1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A81F11" w:rsidRPr="00E06631">
        <w:tc>
          <w:tcPr>
            <w:tcW w:w="9288" w:type="dxa"/>
            <w:gridSpan w:val="5"/>
            <w:shd w:val="clear" w:color="auto" w:fill="E0E0E0"/>
          </w:tcPr>
          <w:p w:rsidR="00A81F11" w:rsidRPr="00E06631" w:rsidRDefault="00A81F11"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A81F11" w:rsidRPr="00A9690B" w:rsidRDefault="00A81F11" w:rsidP="00B65FDC">
            <w:pPr>
              <w:pStyle w:val="Default"/>
              <w:jc w:val="both"/>
              <w:rPr>
                <w:b/>
                <w:noProof/>
                <w:color w:val="000000" w:themeColor="text1"/>
                <w:sz w:val="22"/>
                <w:szCs w:val="22"/>
              </w:rPr>
            </w:pPr>
            <w:r w:rsidRPr="00A9690B">
              <w:rPr>
                <w:b/>
                <w:noProof/>
                <w:color w:val="000000" w:themeColor="text1"/>
                <w:sz w:val="22"/>
                <w:szCs w:val="22"/>
              </w:rPr>
              <w:t>Delineates catchment areas, prepares and examines sewerage schemes, regulates development proposals for urban and rural developments, scrutinizes and approves of all sewerage infrastructure designs and initiates methods to improve efficiency of the sewerage system.</w:t>
            </w:r>
          </w:p>
          <w:p w:rsidR="00A81F11" w:rsidRPr="00A9690B" w:rsidRDefault="00A81F11" w:rsidP="00B65FDC">
            <w:pPr>
              <w:pStyle w:val="Default"/>
              <w:jc w:val="both"/>
              <w:rPr>
                <w:b/>
                <w:noProof/>
                <w:color w:val="000000" w:themeColor="text1"/>
                <w:sz w:val="22"/>
                <w:szCs w:val="22"/>
              </w:rPr>
            </w:pPr>
          </w:p>
          <w:p w:rsidR="00A81F11" w:rsidRPr="00A9690B" w:rsidRDefault="00A81F11" w:rsidP="00B65FDC">
            <w:pPr>
              <w:pStyle w:val="Default"/>
              <w:jc w:val="both"/>
              <w:rPr>
                <w:b/>
                <w:noProof/>
                <w:color w:val="000000" w:themeColor="text1"/>
                <w:sz w:val="22"/>
                <w:szCs w:val="22"/>
              </w:rPr>
            </w:pPr>
            <w:r w:rsidRPr="00A9690B">
              <w:rPr>
                <w:b/>
                <w:noProof/>
                <w:color w:val="000000" w:themeColor="text1"/>
                <w:sz w:val="22"/>
                <w:szCs w:val="22"/>
              </w:rPr>
              <w:t>Identifies and investigates water ingress in the municipal sewer system applying engineering knowledge and techniques/resources. Maintains comprehensive records of all related activities.</w:t>
            </w:r>
          </w:p>
          <w:p w:rsidR="00A81F11" w:rsidRPr="00A9690B" w:rsidRDefault="00A81F11" w:rsidP="00B65FDC">
            <w:pPr>
              <w:pStyle w:val="Default"/>
              <w:jc w:val="both"/>
              <w:rPr>
                <w:b/>
                <w:noProof/>
                <w:color w:val="000000" w:themeColor="text1"/>
                <w:sz w:val="22"/>
                <w:szCs w:val="22"/>
              </w:rPr>
            </w:pPr>
          </w:p>
          <w:p w:rsidR="00A81F11" w:rsidRPr="00A9690B" w:rsidRDefault="00A81F11" w:rsidP="00B65FDC">
            <w:pPr>
              <w:pStyle w:val="Default"/>
              <w:jc w:val="both"/>
              <w:rPr>
                <w:b/>
                <w:noProof/>
                <w:color w:val="000000" w:themeColor="text1"/>
                <w:sz w:val="22"/>
                <w:szCs w:val="22"/>
              </w:rPr>
            </w:pPr>
            <w:r w:rsidRPr="00A9690B">
              <w:rPr>
                <w:b/>
                <w:noProof/>
                <w:color w:val="000000" w:themeColor="text1"/>
                <w:sz w:val="22"/>
                <w:szCs w:val="22"/>
              </w:rPr>
              <w:t>Plans and implements sewer investigations and need strategies to ensure conservation and a continuous availability of sewerage service for the social and economic needs of a growing city.</w:t>
            </w:r>
          </w:p>
          <w:p w:rsidR="00A81F11" w:rsidRPr="00A9690B" w:rsidRDefault="00A81F11" w:rsidP="00B65FDC">
            <w:pPr>
              <w:pStyle w:val="Default"/>
              <w:jc w:val="both"/>
              <w:rPr>
                <w:b/>
                <w:noProof/>
                <w:color w:val="000000" w:themeColor="text1"/>
                <w:sz w:val="22"/>
                <w:szCs w:val="22"/>
              </w:rPr>
            </w:pPr>
          </w:p>
          <w:p w:rsidR="00A81F11" w:rsidRPr="00E06631" w:rsidRDefault="00A81F11" w:rsidP="00B453E0">
            <w:pPr>
              <w:pStyle w:val="Default"/>
              <w:jc w:val="both"/>
              <w:rPr>
                <w:color w:val="000000" w:themeColor="text1"/>
                <w:sz w:val="22"/>
                <w:szCs w:val="22"/>
              </w:rPr>
            </w:pPr>
            <w:r w:rsidRPr="00A9690B">
              <w:rPr>
                <w:b/>
                <w:noProof/>
                <w:color w:val="000000" w:themeColor="text1"/>
                <w:sz w:val="22"/>
                <w:szCs w:val="22"/>
              </w:rPr>
              <w:t>Manage the control of assets according to policies and procedures for the Sewerage Branch. Ensure an integrated infrastructure asset management plan exists.</w:t>
            </w:r>
          </w:p>
        </w:tc>
      </w:tr>
    </w:tbl>
    <w:p w:rsidR="00A81F11" w:rsidRPr="00E06631" w:rsidRDefault="00A81F11" w:rsidP="00B453E0">
      <w:pPr>
        <w:rPr>
          <w:rFonts w:ascii="Arial" w:hAnsi="Arial" w:cs="Arial"/>
          <w:b/>
          <w:color w:val="000000" w:themeColor="text1"/>
          <w:sz w:val="22"/>
          <w:szCs w:val="22"/>
        </w:rPr>
      </w:pPr>
    </w:p>
    <w:p w:rsidR="00A81F11" w:rsidRPr="00E06631" w:rsidRDefault="00A81F11"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A81F11" w:rsidRPr="00E06631">
        <w:trPr>
          <w:tblHeader/>
        </w:trPr>
        <w:tc>
          <w:tcPr>
            <w:tcW w:w="6768" w:type="dxa"/>
            <w:shd w:val="clear" w:color="auto" w:fill="E0E0E0"/>
          </w:tcPr>
          <w:p w:rsidR="00A81F11" w:rsidRPr="00E06631" w:rsidRDefault="00A81F1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A81F11" w:rsidRPr="00E06631" w:rsidRDefault="00A81F1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A81F11" w:rsidRPr="00E06631">
        <w:tc>
          <w:tcPr>
            <w:tcW w:w="6768" w:type="dxa"/>
          </w:tcPr>
          <w:p w:rsidR="00A81F11" w:rsidRPr="00E06631" w:rsidRDefault="00A81F11" w:rsidP="002A0577">
            <w:pPr>
              <w:ind w:left="360"/>
              <w:rPr>
                <w:rFonts w:ascii="Arial" w:hAnsi="Arial" w:cs="Arial"/>
                <w:b/>
                <w:color w:val="000000" w:themeColor="text1"/>
                <w:sz w:val="22"/>
                <w:szCs w:val="22"/>
              </w:rPr>
            </w:pPr>
            <w:r w:rsidRPr="00A9690B">
              <w:rPr>
                <w:rFonts w:ascii="Arial" w:hAnsi="Arial" w:cs="Arial"/>
                <w:b/>
                <w:noProof/>
                <w:color w:val="000000" w:themeColor="text1"/>
                <w:sz w:val="22"/>
                <w:szCs w:val="22"/>
              </w:rPr>
              <w:t>B. Sc. Civil Engineering or B.Tech. Civil Engineering</w:t>
            </w:r>
          </w:p>
          <w:p w:rsidR="00A81F11" w:rsidRPr="00E06631" w:rsidRDefault="00A81F11" w:rsidP="002A0577">
            <w:pPr>
              <w:ind w:left="360"/>
              <w:rPr>
                <w:rFonts w:ascii="Arial" w:hAnsi="Arial" w:cs="Arial"/>
                <w:b/>
                <w:color w:val="000000" w:themeColor="text1"/>
                <w:sz w:val="22"/>
                <w:szCs w:val="22"/>
              </w:rPr>
            </w:pPr>
            <w:r w:rsidRPr="00A9690B">
              <w:rPr>
                <w:rFonts w:ascii="Arial" w:hAnsi="Arial" w:cs="Arial"/>
                <w:b/>
                <w:noProof/>
                <w:color w:val="000000" w:themeColor="text1"/>
                <w:sz w:val="22"/>
                <w:szCs w:val="22"/>
              </w:rPr>
              <w:t>Registration with ECSA</w:t>
            </w:r>
          </w:p>
          <w:p w:rsidR="00A81F11" w:rsidRPr="00E06631" w:rsidRDefault="00A81F11" w:rsidP="002A0577">
            <w:pPr>
              <w:ind w:left="360"/>
              <w:rPr>
                <w:rFonts w:ascii="Arial" w:hAnsi="Arial" w:cs="Arial"/>
                <w:color w:val="000000" w:themeColor="text1"/>
                <w:sz w:val="22"/>
                <w:szCs w:val="22"/>
              </w:rPr>
            </w:pPr>
            <w:r w:rsidRPr="00A9690B">
              <w:rPr>
                <w:rFonts w:ascii="Arial" w:hAnsi="Arial" w:cs="Arial"/>
                <w:b/>
                <w:noProof/>
                <w:color w:val="000000" w:themeColor="text1"/>
                <w:sz w:val="22"/>
                <w:szCs w:val="22"/>
              </w:rPr>
              <w:t>Valid code B/EB drivers license.</w:t>
            </w:r>
          </w:p>
        </w:tc>
        <w:tc>
          <w:tcPr>
            <w:tcW w:w="2520" w:type="dxa"/>
          </w:tcPr>
          <w:p w:rsidR="00A81F11" w:rsidRPr="00E06631" w:rsidRDefault="00A81F11" w:rsidP="00B453E0">
            <w:pPr>
              <w:rPr>
                <w:rFonts w:ascii="Arial" w:hAnsi="Arial" w:cs="Arial"/>
                <w:color w:val="000000" w:themeColor="text1"/>
                <w:sz w:val="22"/>
                <w:szCs w:val="22"/>
              </w:rPr>
            </w:pPr>
          </w:p>
          <w:p w:rsidR="00A81F11" w:rsidRPr="00E06631" w:rsidRDefault="00A81F11" w:rsidP="005C0A1A">
            <w:pPr>
              <w:jc w:val="center"/>
              <w:rPr>
                <w:rFonts w:ascii="Arial" w:hAnsi="Arial" w:cs="Arial"/>
                <w:color w:val="000000" w:themeColor="text1"/>
                <w:sz w:val="22"/>
                <w:szCs w:val="22"/>
              </w:rPr>
            </w:pPr>
            <w:r w:rsidRPr="00A9690B">
              <w:rPr>
                <w:rFonts w:ascii="Arial" w:hAnsi="Arial" w:cs="Arial"/>
                <w:noProof/>
                <w:color w:val="000000" w:themeColor="text1"/>
                <w:sz w:val="22"/>
                <w:szCs w:val="22"/>
              </w:rPr>
              <w:t>6</w:t>
            </w:r>
          </w:p>
        </w:tc>
      </w:tr>
    </w:tbl>
    <w:p w:rsidR="00A81F11" w:rsidRPr="00E06631" w:rsidRDefault="00A81F11" w:rsidP="00B453E0">
      <w:pPr>
        <w:rPr>
          <w:rFonts w:ascii="Arial" w:hAnsi="Arial" w:cs="Arial"/>
          <w:b/>
          <w:color w:val="000000" w:themeColor="text1"/>
          <w:sz w:val="22"/>
          <w:szCs w:val="22"/>
        </w:rPr>
      </w:pPr>
    </w:p>
    <w:p w:rsidR="00A81F11" w:rsidRPr="00E06631" w:rsidRDefault="00A81F11"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A81F11" w:rsidRPr="00E06631">
        <w:trPr>
          <w:tblHeader/>
        </w:trPr>
        <w:tc>
          <w:tcPr>
            <w:tcW w:w="3168" w:type="dxa"/>
            <w:shd w:val="clear" w:color="auto" w:fill="E0E0E0"/>
          </w:tcPr>
          <w:p w:rsidR="00A81F11" w:rsidRPr="00E06631" w:rsidRDefault="00A81F1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A81F11" w:rsidRPr="00E06631" w:rsidRDefault="00A81F1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A81F11" w:rsidRPr="00E06631">
        <w:tc>
          <w:tcPr>
            <w:tcW w:w="3168" w:type="dxa"/>
          </w:tcPr>
          <w:p w:rsidR="00A81F11" w:rsidRPr="00E06631" w:rsidRDefault="00A81F11" w:rsidP="005C0A1A">
            <w:pPr>
              <w:jc w:val="center"/>
              <w:rPr>
                <w:rFonts w:ascii="Arial" w:hAnsi="Arial" w:cs="Arial"/>
                <w:color w:val="000000" w:themeColor="text1"/>
                <w:sz w:val="22"/>
                <w:szCs w:val="22"/>
              </w:rPr>
            </w:pPr>
            <w:r w:rsidRPr="00A9690B">
              <w:rPr>
                <w:rFonts w:ascii="Arial" w:hAnsi="Arial" w:cs="Arial"/>
                <w:noProof/>
                <w:color w:val="000000" w:themeColor="text1"/>
                <w:sz w:val="22"/>
                <w:szCs w:val="22"/>
              </w:rPr>
              <w:t>5</w:t>
            </w:r>
          </w:p>
        </w:tc>
        <w:tc>
          <w:tcPr>
            <w:tcW w:w="6120" w:type="dxa"/>
          </w:tcPr>
          <w:p w:rsidR="00A81F11" w:rsidRPr="00E06631" w:rsidRDefault="00A81F11" w:rsidP="00B453E0">
            <w:pPr>
              <w:rPr>
                <w:rFonts w:ascii="Arial Narrow" w:hAnsi="Arial Narrow" w:cs="Arial"/>
                <w:color w:val="000000" w:themeColor="text1"/>
                <w:sz w:val="22"/>
                <w:szCs w:val="22"/>
              </w:rPr>
            </w:pPr>
            <w:r w:rsidRPr="00A9690B">
              <w:rPr>
                <w:rFonts w:ascii="Arial" w:hAnsi="Arial" w:cs="Arial"/>
                <w:b/>
                <w:noProof/>
                <w:color w:val="000000" w:themeColor="text1"/>
                <w:sz w:val="22"/>
                <w:szCs w:val="22"/>
              </w:rPr>
              <w:t>A minimum of 5 years relevant experience of which 2 years should preferably be in Local Government. Experience in the Forward Planning role in a Municipal Water Service.</w:t>
            </w:r>
          </w:p>
        </w:tc>
      </w:tr>
    </w:tbl>
    <w:p w:rsidR="00A81F11" w:rsidRPr="00E06631" w:rsidRDefault="00A81F11"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A81F11" w:rsidRPr="00E06631" w:rsidRDefault="00A81F11"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A81F11" w:rsidRPr="00E06631">
        <w:trPr>
          <w:tblHeader/>
        </w:trPr>
        <w:tc>
          <w:tcPr>
            <w:tcW w:w="3168" w:type="dxa"/>
            <w:shd w:val="clear" w:color="auto" w:fill="E0E0E0"/>
          </w:tcPr>
          <w:p w:rsidR="00A81F11" w:rsidRPr="00E06631" w:rsidRDefault="00A81F1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A81F11" w:rsidRPr="00E06631" w:rsidRDefault="00A81F1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A81F11" w:rsidRPr="00E06631" w:rsidTr="007028DC">
        <w:tc>
          <w:tcPr>
            <w:tcW w:w="3168" w:type="dxa"/>
          </w:tcPr>
          <w:p w:rsidR="00A81F11" w:rsidRPr="00E06631" w:rsidRDefault="00A81F11" w:rsidP="007028DC">
            <w:pPr>
              <w:rPr>
                <w:rFonts w:ascii="Arial Narrow" w:hAnsi="Arial Narrow" w:cs="Arial"/>
                <w:color w:val="000000" w:themeColor="text1"/>
                <w:sz w:val="20"/>
                <w:szCs w:val="20"/>
              </w:rPr>
            </w:pPr>
            <w:r w:rsidRPr="00A9690B">
              <w:rPr>
                <w:rFonts w:ascii="Arial Narrow" w:hAnsi="Arial Narrow" w:cs="Arial"/>
                <w:noProof/>
                <w:color w:val="000000" w:themeColor="text1"/>
                <w:sz w:val="20"/>
                <w:szCs w:val="20"/>
              </w:rPr>
              <w:t>Supply Chain Management</w:t>
            </w:r>
          </w:p>
        </w:tc>
        <w:tc>
          <w:tcPr>
            <w:tcW w:w="6120" w:type="dxa"/>
          </w:tcPr>
          <w:p w:rsidR="00A81F11" w:rsidRPr="00E06631" w:rsidRDefault="00A81F11" w:rsidP="007028DC">
            <w:pPr>
              <w:autoSpaceDE w:val="0"/>
              <w:autoSpaceDN w:val="0"/>
              <w:ind w:left="357"/>
              <w:rPr>
                <w:rFonts w:ascii="Arial Narrow" w:hAnsi="Arial Narrow"/>
                <w:color w:val="000000" w:themeColor="text1"/>
                <w:sz w:val="20"/>
                <w:szCs w:val="20"/>
              </w:rPr>
            </w:pPr>
            <w:r w:rsidRPr="00A9690B">
              <w:rPr>
                <w:rFonts w:ascii="Arial Narrow" w:hAnsi="Arial Narrow"/>
                <w:noProof/>
                <w:color w:val="000000" w:themeColor="text1"/>
                <w:sz w:val="20"/>
                <w:szCs w:val="20"/>
              </w:rPr>
              <w:t xml:space="preserve">Manages supply chain activities and ensure compliance with supply chain </w:t>
            </w:r>
            <w:r w:rsidRPr="00A9690B">
              <w:rPr>
                <w:rFonts w:ascii="Arial Narrow" w:hAnsi="Arial Narrow"/>
                <w:noProof/>
                <w:color w:val="000000" w:themeColor="text1"/>
                <w:sz w:val="20"/>
                <w:szCs w:val="20"/>
              </w:rPr>
              <w:lastRenderedPageBreak/>
              <w:t>policy and tender procurement processes.</w:t>
            </w:r>
          </w:p>
          <w:p w:rsidR="00A81F11" w:rsidRPr="00E06631" w:rsidRDefault="00A81F11" w:rsidP="007028DC">
            <w:pPr>
              <w:autoSpaceDE w:val="0"/>
              <w:autoSpaceDN w:val="0"/>
              <w:ind w:left="357"/>
              <w:rPr>
                <w:rFonts w:ascii="Arial Narrow" w:hAnsi="Arial Narrow"/>
                <w:color w:val="000000" w:themeColor="text1"/>
                <w:sz w:val="20"/>
                <w:szCs w:val="20"/>
              </w:rPr>
            </w:pPr>
          </w:p>
          <w:p w:rsidR="00A81F11" w:rsidRPr="00A9690B" w:rsidRDefault="00A81F11" w:rsidP="00B65FDC">
            <w:pPr>
              <w:autoSpaceDE w:val="0"/>
              <w:autoSpaceDN w:val="0"/>
              <w:ind w:left="660"/>
              <w:rPr>
                <w:rFonts w:ascii="Arial Narrow" w:hAnsi="Arial Narrow"/>
                <w:noProof/>
                <w:color w:val="000000" w:themeColor="text1"/>
                <w:sz w:val="18"/>
                <w:szCs w:val="18"/>
              </w:rPr>
            </w:pPr>
            <w:r w:rsidRPr="00A9690B">
              <w:rPr>
                <w:rFonts w:ascii="Arial Narrow" w:hAnsi="Arial Narrow"/>
                <w:noProof/>
                <w:color w:val="000000" w:themeColor="text1"/>
                <w:sz w:val="18"/>
                <w:szCs w:val="18"/>
              </w:rPr>
              <w:t>Manages the control of assets according to policies and procedures for the Sewerage Branch. Ensures an integrated infrastructure asset management plan exists.</w:t>
            </w:r>
          </w:p>
          <w:p w:rsidR="00A81F11" w:rsidRPr="00A9690B" w:rsidRDefault="00A81F11" w:rsidP="00B65FDC">
            <w:pPr>
              <w:autoSpaceDE w:val="0"/>
              <w:autoSpaceDN w:val="0"/>
              <w:ind w:left="660"/>
              <w:rPr>
                <w:rFonts w:ascii="Arial Narrow" w:hAnsi="Arial Narrow"/>
                <w:noProof/>
                <w:color w:val="000000" w:themeColor="text1"/>
                <w:sz w:val="18"/>
                <w:szCs w:val="18"/>
              </w:rPr>
            </w:pPr>
          </w:p>
          <w:p w:rsidR="00A81F11" w:rsidRPr="00A9690B" w:rsidRDefault="00A81F11" w:rsidP="00B65FDC">
            <w:pPr>
              <w:autoSpaceDE w:val="0"/>
              <w:autoSpaceDN w:val="0"/>
              <w:ind w:left="660"/>
              <w:rPr>
                <w:rFonts w:ascii="Arial Narrow" w:hAnsi="Arial Narrow"/>
                <w:noProof/>
                <w:color w:val="000000" w:themeColor="text1"/>
                <w:sz w:val="18"/>
                <w:szCs w:val="18"/>
              </w:rPr>
            </w:pPr>
            <w:r w:rsidRPr="00A9690B">
              <w:rPr>
                <w:rFonts w:ascii="Arial Narrow" w:hAnsi="Arial Narrow"/>
                <w:noProof/>
                <w:color w:val="000000" w:themeColor="text1"/>
                <w:sz w:val="18"/>
                <w:szCs w:val="18"/>
              </w:rPr>
              <w:t>Establishes an asset management policy, asset management plan and asset register. Updates and maintains the asset management policy, asset management plan and asset register.</w:t>
            </w:r>
          </w:p>
          <w:p w:rsidR="00A81F11" w:rsidRPr="00A9690B" w:rsidRDefault="00A81F11" w:rsidP="00B65FDC">
            <w:pPr>
              <w:autoSpaceDE w:val="0"/>
              <w:autoSpaceDN w:val="0"/>
              <w:ind w:left="660"/>
              <w:rPr>
                <w:rFonts w:ascii="Arial Narrow" w:hAnsi="Arial Narrow"/>
                <w:noProof/>
                <w:color w:val="000000" w:themeColor="text1"/>
                <w:sz w:val="18"/>
                <w:szCs w:val="18"/>
              </w:rPr>
            </w:pPr>
          </w:p>
          <w:p w:rsidR="00A81F11" w:rsidRPr="00A9690B" w:rsidRDefault="00A81F11" w:rsidP="00B65FDC">
            <w:pPr>
              <w:autoSpaceDE w:val="0"/>
              <w:autoSpaceDN w:val="0"/>
              <w:ind w:left="660"/>
              <w:rPr>
                <w:rFonts w:ascii="Arial Narrow" w:hAnsi="Arial Narrow"/>
                <w:noProof/>
                <w:color w:val="000000" w:themeColor="text1"/>
                <w:sz w:val="18"/>
                <w:szCs w:val="18"/>
              </w:rPr>
            </w:pPr>
            <w:r w:rsidRPr="00A9690B">
              <w:rPr>
                <w:rFonts w:ascii="Arial Narrow" w:hAnsi="Arial Narrow"/>
                <w:noProof/>
                <w:color w:val="000000" w:themeColor="text1"/>
                <w:sz w:val="18"/>
                <w:szCs w:val="18"/>
              </w:rPr>
              <w:t>Grades and establishs the condition and expected useful life of Sewerage assets. Determines asset criticality.</w:t>
            </w:r>
          </w:p>
          <w:p w:rsidR="00A81F11" w:rsidRPr="00A9690B" w:rsidRDefault="00A81F11" w:rsidP="00B65FDC">
            <w:pPr>
              <w:autoSpaceDE w:val="0"/>
              <w:autoSpaceDN w:val="0"/>
              <w:ind w:left="660"/>
              <w:rPr>
                <w:rFonts w:ascii="Arial Narrow" w:hAnsi="Arial Narrow"/>
                <w:noProof/>
                <w:color w:val="000000" w:themeColor="text1"/>
                <w:sz w:val="18"/>
                <w:szCs w:val="18"/>
              </w:rPr>
            </w:pPr>
          </w:p>
          <w:p w:rsidR="00A81F11" w:rsidRPr="00A9690B" w:rsidRDefault="00A81F11" w:rsidP="00B65FDC">
            <w:pPr>
              <w:autoSpaceDE w:val="0"/>
              <w:autoSpaceDN w:val="0"/>
              <w:ind w:left="660"/>
              <w:rPr>
                <w:rFonts w:ascii="Arial Narrow" w:hAnsi="Arial Narrow"/>
                <w:noProof/>
                <w:color w:val="000000" w:themeColor="text1"/>
                <w:sz w:val="18"/>
                <w:szCs w:val="18"/>
              </w:rPr>
            </w:pPr>
            <w:r w:rsidRPr="00A9690B">
              <w:rPr>
                <w:rFonts w:ascii="Arial Narrow" w:hAnsi="Arial Narrow"/>
                <w:noProof/>
                <w:color w:val="000000" w:themeColor="text1"/>
                <w:sz w:val="18"/>
                <w:szCs w:val="18"/>
              </w:rPr>
              <w:t>Does financial modelling for Sewerage assets including replacement costs, life cycle costs and O&amp;M budget.</w:t>
            </w:r>
          </w:p>
          <w:p w:rsidR="00A81F11" w:rsidRPr="00A9690B" w:rsidRDefault="00A81F11" w:rsidP="00B65FDC">
            <w:pPr>
              <w:autoSpaceDE w:val="0"/>
              <w:autoSpaceDN w:val="0"/>
              <w:ind w:left="660"/>
              <w:rPr>
                <w:rFonts w:ascii="Arial Narrow" w:hAnsi="Arial Narrow"/>
                <w:noProof/>
                <w:color w:val="000000" w:themeColor="text1"/>
                <w:sz w:val="18"/>
                <w:szCs w:val="18"/>
              </w:rPr>
            </w:pPr>
          </w:p>
          <w:p w:rsidR="00A81F11" w:rsidRPr="00E06631" w:rsidRDefault="00A81F11" w:rsidP="000D1C95">
            <w:pPr>
              <w:autoSpaceDE w:val="0"/>
              <w:autoSpaceDN w:val="0"/>
              <w:ind w:left="660"/>
              <w:rPr>
                <w:rFonts w:ascii="Arial Narrow" w:hAnsi="Arial Narrow"/>
                <w:color w:val="000000" w:themeColor="text1"/>
                <w:sz w:val="20"/>
                <w:szCs w:val="20"/>
              </w:rPr>
            </w:pPr>
            <w:r w:rsidRPr="00A9690B">
              <w:rPr>
                <w:rFonts w:ascii="Arial Narrow" w:hAnsi="Arial Narrow"/>
                <w:noProof/>
                <w:color w:val="000000" w:themeColor="text1"/>
                <w:sz w:val="18"/>
                <w:szCs w:val="18"/>
              </w:rPr>
              <w:t>Draws up a risk management plan for water assets and check saccounting treatment of infrastructure assets and depreciation.</w:t>
            </w:r>
          </w:p>
        </w:tc>
      </w:tr>
      <w:tr w:rsidR="00A81F11" w:rsidRPr="00E06631" w:rsidTr="00DF286C">
        <w:tc>
          <w:tcPr>
            <w:tcW w:w="3168" w:type="dxa"/>
          </w:tcPr>
          <w:p w:rsidR="00A81F11" w:rsidRPr="00E06631" w:rsidRDefault="00A81F11" w:rsidP="00DF286C">
            <w:pPr>
              <w:rPr>
                <w:rFonts w:ascii="Arial Narrow" w:hAnsi="Arial Narrow" w:cs="Arial"/>
                <w:color w:val="000000" w:themeColor="text1"/>
                <w:sz w:val="20"/>
                <w:szCs w:val="20"/>
              </w:rPr>
            </w:pPr>
            <w:r w:rsidRPr="00A9690B">
              <w:rPr>
                <w:rFonts w:ascii="Arial Narrow" w:hAnsi="Arial Narrow" w:cs="Arial"/>
                <w:noProof/>
                <w:color w:val="000000" w:themeColor="text1"/>
                <w:sz w:val="20"/>
                <w:szCs w:val="20"/>
              </w:rPr>
              <w:lastRenderedPageBreak/>
              <w:t>Operational Financial Management</w:t>
            </w:r>
          </w:p>
        </w:tc>
        <w:tc>
          <w:tcPr>
            <w:tcW w:w="6120" w:type="dxa"/>
          </w:tcPr>
          <w:p w:rsidR="00A81F11" w:rsidRPr="00E06631" w:rsidRDefault="00A81F11" w:rsidP="00DF286C">
            <w:pPr>
              <w:autoSpaceDE w:val="0"/>
              <w:autoSpaceDN w:val="0"/>
              <w:ind w:left="357"/>
              <w:rPr>
                <w:rFonts w:ascii="Arial Narrow" w:hAnsi="Arial Narrow"/>
                <w:color w:val="000000" w:themeColor="text1"/>
                <w:sz w:val="20"/>
                <w:szCs w:val="20"/>
              </w:rPr>
            </w:pPr>
            <w:r w:rsidRPr="00A9690B">
              <w:rPr>
                <w:rFonts w:ascii="Arial Narrow" w:hAnsi="Arial Narrow"/>
                <w:noProof/>
                <w:color w:val="000000" w:themeColor="text1"/>
                <w:sz w:val="20"/>
                <w:szCs w:val="20"/>
              </w:rPr>
              <w:t>Contributes to the budget preparation and implementation process.</w:t>
            </w:r>
          </w:p>
          <w:p w:rsidR="00A81F11" w:rsidRPr="00E06631" w:rsidRDefault="00A81F11" w:rsidP="00DF286C">
            <w:pPr>
              <w:autoSpaceDE w:val="0"/>
              <w:autoSpaceDN w:val="0"/>
              <w:ind w:left="357"/>
              <w:rPr>
                <w:rFonts w:ascii="Arial Narrow" w:hAnsi="Arial Narrow"/>
                <w:color w:val="000000" w:themeColor="text1"/>
                <w:sz w:val="20"/>
                <w:szCs w:val="20"/>
              </w:rPr>
            </w:pPr>
          </w:p>
          <w:p w:rsidR="00A81F11" w:rsidRPr="00E06631" w:rsidRDefault="00A81F11" w:rsidP="000D1C95">
            <w:pPr>
              <w:autoSpaceDE w:val="0"/>
              <w:autoSpaceDN w:val="0"/>
              <w:ind w:left="660"/>
              <w:rPr>
                <w:rFonts w:ascii="Arial Narrow" w:hAnsi="Arial Narrow"/>
                <w:color w:val="000000" w:themeColor="text1"/>
                <w:sz w:val="20"/>
                <w:szCs w:val="20"/>
              </w:rPr>
            </w:pPr>
            <w:r w:rsidRPr="00A9690B">
              <w:rPr>
                <w:rFonts w:ascii="Arial Narrow" w:hAnsi="Arial Narrow"/>
                <w:noProof/>
                <w:color w:val="000000" w:themeColor="text1"/>
                <w:sz w:val="18"/>
                <w:szCs w:val="18"/>
              </w:rPr>
              <w:t>Prepares draft annual operating and capital budgets for the section.</w:t>
            </w:r>
          </w:p>
        </w:tc>
      </w:tr>
      <w:tr w:rsidR="00A81F11" w:rsidRPr="00E06631" w:rsidTr="00DF286C">
        <w:tc>
          <w:tcPr>
            <w:tcW w:w="3168" w:type="dxa"/>
          </w:tcPr>
          <w:p w:rsidR="00A81F11" w:rsidRPr="00E06631" w:rsidRDefault="00A81F11" w:rsidP="00DF286C">
            <w:pPr>
              <w:rPr>
                <w:rFonts w:ascii="Arial Narrow" w:hAnsi="Arial Narrow" w:cs="Arial"/>
                <w:color w:val="000000" w:themeColor="text1"/>
                <w:sz w:val="20"/>
                <w:szCs w:val="20"/>
              </w:rPr>
            </w:pPr>
            <w:r w:rsidRPr="00A9690B">
              <w:rPr>
                <w:rFonts w:ascii="Arial Narrow" w:hAnsi="Arial Narrow" w:cs="Arial"/>
                <w:noProof/>
                <w:color w:val="000000" w:themeColor="text1"/>
                <w:sz w:val="20"/>
                <w:szCs w:val="20"/>
              </w:rPr>
              <w:t>Knowledge Management</w:t>
            </w:r>
          </w:p>
        </w:tc>
        <w:tc>
          <w:tcPr>
            <w:tcW w:w="6120" w:type="dxa"/>
          </w:tcPr>
          <w:p w:rsidR="00A81F11" w:rsidRPr="00E06631" w:rsidRDefault="00A81F11" w:rsidP="00DF286C">
            <w:pPr>
              <w:autoSpaceDE w:val="0"/>
              <w:autoSpaceDN w:val="0"/>
              <w:ind w:left="357"/>
              <w:rPr>
                <w:rFonts w:ascii="Arial Narrow" w:hAnsi="Arial Narrow"/>
                <w:color w:val="000000" w:themeColor="text1"/>
                <w:sz w:val="20"/>
                <w:szCs w:val="20"/>
              </w:rPr>
            </w:pPr>
            <w:r w:rsidRPr="00A9690B">
              <w:rPr>
                <w:rFonts w:ascii="Arial Narrow" w:hAnsi="Arial Narrow"/>
                <w:noProof/>
                <w:color w:val="000000" w:themeColor="text1"/>
                <w:sz w:val="20"/>
                <w:szCs w:val="20"/>
              </w:rPr>
              <w:t>Promotes the generation and sharing of knowledge and learning in order enhance the collective knowledge of the Municipality.</w:t>
            </w:r>
          </w:p>
          <w:p w:rsidR="00A81F11" w:rsidRPr="00E06631" w:rsidRDefault="00A81F11" w:rsidP="00A81F11">
            <w:pPr>
              <w:autoSpaceDE w:val="0"/>
              <w:autoSpaceDN w:val="0"/>
              <w:ind w:left="357"/>
              <w:rPr>
                <w:rFonts w:ascii="Arial Narrow" w:hAnsi="Arial Narrow"/>
                <w:color w:val="000000" w:themeColor="text1"/>
                <w:sz w:val="20"/>
                <w:szCs w:val="20"/>
              </w:rPr>
            </w:pPr>
          </w:p>
        </w:tc>
      </w:tr>
      <w:tr w:rsidR="00A81F11" w:rsidRPr="00E06631" w:rsidTr="00DF286C">
        <w:tc>
          <w:tcPr>
            <w:tcW w:w="3168" w:type="dxa"/>
          </w:tcPr>
          <w:p w:rsidR="00A81F11" w:rsidRPr="00E06631" w:rsidRDefault="00A81F11" w:rsidP="00DF286C">
            <w:pPr>
              <w:rPr>
                <w:rFonts w:ascii="Arial Narrow" w:hAnsi="Arial Narrow" w:cs="Arial"/>
                <w:color w:val="000000" w:themeColor="text1"/>
                <w:sz w:val="20"/>
                <w:szCs w:val="20"/>
              </w:rPr>
            </w:pPr>
            <w:r w:rsidRPr="00A9690B">
              <w:rPr>
                <w:rFonts w:ascii="Arial Narrow" w:hAnsi="Arial Narrow" w:cs="Arial"/>
                <w:noProof/>
                <w:color w:val="000000" w:themeColor="text1"/>
                <w:sz w:val="20"/>
                <w:szCs w:val="20"/>
              </w:rPr>
              <w:t>Program and Project Management</w:t>
            </w:r>
          </w:p>
        </w:tc>
        <w:tc>
          <w:tcPr>
            <w:tcW w:w="6120" w:type="dxa"/>
          </w:tcPr>
          <w:p w:rsidR="00A81F11" w:rsidRPr="00E06631" w:rsidRDefault="00A81F11" w:rsidP="00DF286C">
            <w:pPr>
              <w:autoSpaceDE w:val="0"/>
              <w:autoSpaceDN w:val="0"/>
              <w:ind w:left="357"/>
              <w:rPr>
                <w:rFonts w:ascii="Arial Narrow" w:hAnsi="Arial Narrow"/>
                <w:color w:val="000000" w:themeColor="text1"/>
                <w:sz w:val="20"/>
                <w:szCs w:val="20"/>
              </w:rPr>
            </w:pPr>
            <w:r w:rsidRPr="00A9690B">
              <w:rPr>
                <w:rFonts w:ascii="Arial Narrow" w:hAnsi="Arial Narrow"/>
                <w:noProof/>
                <w:color w:val="000000" w:themeColor="text1"/>
                <w:sz w:val="20"/>
                <w:szCs w:val="20"/>
              </w:rPr>
              <w:t>Plans, controls and delivers projects and programmes to agreed time, cost and quality requirements.</w:t>
            </w:r>
          </w:p>
          <w:p w:rsidR="00A81F11" w:rsidRPr="00E06631" w:rsidRDefault="00A81F11" w:rsidP="00A81F11">
            <w:pPr>
              <w:autoSpaceDE w:val="0"/>
              <w:autoSpaceDN w:val="0"/>
              <w:ind w:left="357"/>
              <w:rPr>
                <w:rFonts w:ascii="Arial Narrow" w:hAnsi="Arial Narrow"/>
                <w:color w:val="000000" w:themeColor="text1"/>
                <w:sz w:val="20"/>
                <w:szCs w:val="20"/>
              </w:rPr>
            </w:pPr>
          </w:p>
        </w:tc>
      </w:tr>
      <w:tr w:rsidR="00A81F11" w:rsidRPr="00E06631" w:rsidTr="00DF286C">
        <w:tc>
          <w:tcPr>
            <w:tcW w:w="3168" w:type="dxa"/>
          </w:tcPr>
          <w:p w:rsidR="00A81F11" w:rsidRPr="00E06631" w:rsidRDefault="00A81F11" w:rsidP="00DF286C">
            <w:pPr>
              <w:rPr>
                <w:rFonts w:ascii="Arial Narrow" w:hAnsi="Arial Narrow" w:cs="Arial"/>
                <w:color w:val="000000" w:themeColor="text1"/>
                <w:sz w:val="20"/>
                <w:szCs w:val="20"/>
              </w:rPr>
            </w:pPr>
            <w:r w:rsidRPr="00A9690B">
              <w:rPr>
                <w:rFonts w:ascii="Arial Narrow" w:hAnsi="Arial Narrow" w:cs="Arial"/>
                <w:noProof/>
                <w:color w:val="000000" w:themeColor="text1"/>
                <w:sz w:val="20"/>
                <w:szCs w:val="20"/>
              </w:rPr>
              <w:t>Policy Formulation or Development</w:t>
            </w:r>
          </w:p>
        </w:tc>
        <w:tc>
          <w:tcPr>
            <w:tcW w:w="6120" w:type="dxa"/>
          </w:tcPr>
          <w:p w:rsidR="00A81F11" w:rsidRPr="00E06631" w:rsidRDefault="00A81F11" w:rsidP="00DF286C">
            <w:pPr>
              <w:autoSpaceDE w:val="0"/>
              <w:autoSpaceDN w:val="0"/>
              <w:ind w:left="357"/>
              <w:rPr>
                <w:rFonts w:ascii="Arial Narrow" w:hAnsi="Arial Narrow"/>
                <w:color w:val="000000" w:themeColor="text1"/>
                <w:sz w:val="20"/>
                <w:szCs w:val="20"/>
              </w:rPr>
            </w:pPr>
            <w:r w:rsidRPr="00A9690B">
              <w:rPr>
                <w:rFonts w:ascii="Arial Narrow" w:hAnsi="Arial Narrow"/>
                <w:noProof/>
                <w:color w:val="000000" w:themeColor="text1"/>
                <w:sz w:val="20"/>
                <w:szCs w:val="20"/>
              </w:rPr>
              <w:t>Translates the National and Local Government objectives and vision into an enabling framework through which to effect service delivery and corporate governance.</w:t>
            </w:r>
          </w:p>
          <w:p w:rsidR="00A81F11" w:rsidRPr="00E06631" w:rsidRDefault="00A81F11" w:rsidP="00DF286C">
            <w:pPr>
              <w:autoSpaceDE w:val="0"/>
              <w:autoSpaceDN w:val="0"/>
              <w:ind w:left="357"/>
              <w:rPr>
                <w:rFonts w:ascii="Arial Narrow" w:hAnsi="Arial Narrow"/>
                <w:color w:val="000000" w:themeColor="text1"/>
                <w:sz w:val="20"/>
                <w:szCs w:val="20"/>
              </w:rPr>
            </w:pPr>
          </w:p>
          <w:p w:rsidR="00A81F11" w:rsidRPr="00E06631" w:rsidRDefault="00A81F11" w:rsidP="000D1C95">
            <w:pPr>
              <w:autoSpaceDE w:val="0"/>
              <w:autoSpaceDN w:val="0"/>
              <w:ind w:left="660"/>
              <w:rPr>
                <w:rFonts w:ascii="Arial Narrow" w:hAnsi="Arial Narrow"/>
                <w:color w:val="000000" w:themeColor="text1"/>
                <w:sz w:val="20"/>
                <w:szCs w:val="20"/>
              </w:rPr>
            </w:pPr>
            <w:r w:rsidRPr="00A9690B">
              <w:rPr>
                <w:rFonts w:ascii="Arial Narrow" w:hAnsi="Arial Narrow"/>
                <w:noProof/>
                <w:color w:val="000000" w:themeColor="text1"/>
                <w:sz w:val="18"/>
                <w:szCs w:val="18"/>
              </w:rPr>
              <w:t>Contributes to and develops and updates municipal by-laws.</w:t>
            </w:r>
          </w:p>
        </w:tc>
      </w:tr>
      <w:tr w:rsidR="00A81F11" w:rsidRPr="00E06631" w:rsidTr="00DF286C">
        <w:tc>
          <w:tcPr>
            <w:tcW w:w="3168" w:type="dxa"/>
          </w:tcPr>
          <w:p w:rsidR="00A81F11" w:rsidRPr="00E06631" w:rsidRDefault="00A81F11" w:rsidP="00DF286C">
            <w:pPr>
              <w:rPr>
                <w:rFonts w:ascii="Arial Narrow" w:hAnsi="Arial Narrow" w:cs="Arial"/>
                <w:color w:val="000000" w:themeColor="text1"/>
                <w:sz w:val="20"/>
                <w:szCs w:val="20"/>
              </w:rPr>
            </w:pPr>
            <w:r w:rsidRPr="00A9690B">
              <w:rPr>
                <w:rFonts w:ascii="Arial Narrow" w:hAnsi="Arial Narrow" w:cs="Arial"/>
                <w:noProof/>
                <w:color w:val="000000" w:themeColor="text1"/>
                <w:sz w:val="20"/>
                <w:szCs w:val="20"/>
              </w:rPr>
              <w:t>Health and Safety</w:t>
            </w:r>
          </w:p>
        </w:tc>
        <w:tc>
          <w:tcPr>
            <w:tcW w:w="6120" w:type="dxa"/>
          </w:tcPr>
          <w:p w:rsidR="00A81F11" w:rsidRPr="00E06631" w:rsidRDefault="00A81F11" w:rsidP="00DF286C">
            <w:pPr>
              <w:autoSpaceDE w:val="0"/>
              <w:autoSpaceDN w:val="0"/>
              <w:ind w:left="357"/>
              <w:rPr>
                <w:rFonts w:ascii="Arial Narrow" w:hAnsi="Arial Narrow"/>
                <w:color w:val="000000" w:themeColor="text1"/>
                <w:sz w:val="20"/>
                <w:szCs w:val="20"/>
              </w:rPr>
            </w:pPr>
            <w:r w:rsidRPr="00A9690B">
              <w:rPr>
                <w:rFonts w:ascii="Arial Narrow" w:hAnsi="Arial Narrow"/>
                <w:noProof/>
                <w:color w:val="000000" w:themeColor="text1"/>
                <w:sz w:val="20"/>
                <w:szCs w:val="20"/>
              </w:rPr>
              <w:t>Demonstrates knowledge of applicable health and safety regulations. Adheres to applicable health and safety regulations.</w:t>
            </w:r>
          </w:p>
          <w:p w:rsidR="00A81F11" w:rsidRPr="00E06631" w:rsidRDefault="00A81F11" w:rsidP="00A81F11">
            <w:pPr>
              <w:autoSpaceDE w:val="0"/>
              <w:autoSpaceDN w:val="0"/>
              <w:ind w:left="357"/>
              <w:rPr>
                <w:rFonts w:ascii="Arial Narrow" w:hAnsi="Arial Narrow"/>
                <w:color w:val="000000" w:themeColor="text1"/>
                <w:sz w:val="20"/>
                <w:szCs w:val="20"/>
              </w:rPr>
            </w:pPr>
          </w:p>
        </w:tc>
      </w:tr>
      <w:tr w:rsidR="00A81F11" w:rsidRPr="00E06631" w:rsidTr="00DF286C">
        <w:tc>
          <w:tcPr>
            <w:tcW w:w="3168" w:type="dxa"/>
          </w:tcPr>
          <w:p w:rsidR="00A81F11" w:rsidRPr="00E06631" w:rsidRDefault="00A81F11" w:rsidP="00DF286C">
            <w:pPr>
              <w:rPr>
                <w:rFonts w:ascii="Arial Narrow" w:hAnsi="Arial Narrow" w:cs="Arial"/>
                <w:color w:val="000000" w:themeColor="text1"/>
                <w:sz w:val="20"/>
                <w:szCs w:val="20"/>
              </w:rPr>
            </w:pPr>
            <w:r w:rsidRPr="00A9690B">
              <w:rPr>
                <w:rFonts w:ascii="Arial Narrow" w:hAnsi="Arial Narrow" w:cs="Arial"/>
                <w:noProof/>
                <w:color w:val="000000" w:themeColor="text1"/>
                <w:sz w:val="20"/>
                <w:szCs w:val="20"/>
              </w:rPr>
              <w:t>South African Legislation and Municipal Bylaws</w:t>
            </w:r>
          </w:p>
        </w:tc>
        <w:tc>
          <w:tcPr>
            <w:tcW w:w="6120" w:type="dxa"/>
          </w:tcPr>
          <w:p w:rsidR="00A81F11" w:rsidRPr="00E06631" w:rsidRDefault="00A81F11" w:rsidP="00DF286C">
            <w:pPr>
              <w:autoSpaceDE w:val="0"/>
              <w:autoSpaceDN w:val="0"/>
              <w:ind w:left="357"/>
              <w:rPr>
                <w:rFonts w:ascii="Arial Narrow" w:hAnsi="Arial Narrow"/>
                <w:color w:val="000000" w:themeColor="text1"/>
                <w:sz w:val="20"/>
                <w:szCs w:val="20"/>
              </w:rPr>
            </w:pPr>
            <w:r w:rsidRPr="00A9690B">
              <w:rPr>
                <w:rFonts w:ascii="Arial Narrow" w:hAnsi="Arial Narrow"/>
                <w:noProof/>
                <w:color w:val="000000" w:themeColor="text1"/>
                <w:sz w:val="20"/>
                <w:szCs w:val="20"/>
              </w:rPr>
              <w:t>Demonstrates knowledge of applicable SA legislation and municipal by-laws. Adheres to applicable legislation and by-laws.</w:t>
            </w:r>
          </w:p>
          <w:p w:rsidR="00A81F11" w:rsidRPr="00E06631" w:rsidRDefault="00A81F11" w:rsidP="00DF286C">
            <w:pPr>
              <w:autoSpaceDE w:val="0"/>
              <w:autoSpaceDN w:val="0"/>
              <w:ind w:left="357"/>
              <w:rPr>
                <w:rFonts w:ascii="Arial Narrow" w:hAnsi="Arial Narrow"/>
                <w:color w:val="000000" w:themeColor="text1"/>
                <w:sz w:val="20"/>
                <w:szCs w:val="20"/>
              </w:rPr>
            </w:pPr>
          </w:p>
          <w:p w:rsidR="00A81F11" w:rsidRPr="00E06631" w:rsidRDefault="00A81F11" w:rsidP="000D1C95">
            <w:pPr>
              <w:autoSpaceDE w:val="0"/>
              <w:autoSpaceDN w:val="0"/>
              <w:ind w:left="660"/>
              <w:rPr>
                <w:rFonts w:ascii="Arial Narrow" w:hAnsi="Arial Narrow"/>
                <w:color w:val="000000" w:themeColor="text1"/>
                <w:sz w:val="20"/>
                <w:szCs w:val="20"/>
              </w:rPr>
            </w:pPr>
            <w:r w:rsidRPr="00A9690B">
              <w:rPr>
                <w:rFonts w:ascii="Arial Narrow" w:hAnsi="Arial Narrow"/>
                <w:noProof/>
                <w:color w:val="000000" w:themeColor="text1"/>
                <w:sz w:val="18"/>
                <w:szCs w:val="18"/>
              </w:rPr>
              <w:t>Prepares and continually revises internal standards, comparing them to the Nationally accepted Red Book, SANS and international best practice.</w:t>
            </w:r>
          </w:p>
        </w:tc>
      </w:tr>
    </w:tbl>
    <w:p w:rsidR="00A81F11" w:rsidRPr="00E06631" w:rsidRDefault="00A81F11" w:rsidP="00B453E0">
      <w:pPr>
        <w:rPr>
          <w:rFonts w:ascii="Arial" w:hAnsi="Arial" w:cs="Arial"/>
          <w:color w:val="000000" w:themeColor="text1"/>
          <w:sz w:val="22"/>
          <w:szCs w:val="22"/>
          <w:lang w:val="en-GB"/>
        </w:rPr>
      </w:pPr>
    </w:p>
    <w:p w:rsidR="00A81F11" w:rsidRPr="00E06631" w:rsidRDefault="00A81F11"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A81F11" w:rsidRPr="00E06631">
        <w:trPr>
          <w:tblHeader/>
        </w:trPr>
        <w:tc>
          <w:tcPr>
            <w:tcW w:w="3168" w:type="dxa"/>
            <w:shd w:val="clear" w:color="auto" w:fill="E0E0E0"/>
          </w:tcPr>
          <w:p w:rsidR="00A81F11" w:rsidRPr="00E06631" w:rsidRDefault="00A81F1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A81F11" w:rsidRPr="00E06631" w:rsidRDefault="00A81F1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A81F11" w:rsidRPr="00E06631" w:rsidTr="005F56C9">
        <w:tc>
          <w:tcPr>
            <w:tcW w:w="3168" w:type="dxa"/>
          </w:tcPr>
          <w:p w:rsidR="00A81F11" w:rsidRPr="00E06631" w:rsidRDefault="00A81F11" w:rsidP="005F56C9">
            <w:pPr>
              <w:rPr>
                <w:rFonts w:ascii="Arial Narrow" w:hAnsi="Arial Narrow" w:cs="Arial"/>
                <w:color w:val="000000" w:themeColor="text1"/>
                <w:sz w:val="20"/>
                <w:szCs w:val="20"/>
              </w:rPr>
            </w:pPr>
            <w:r w:rsidRPr="00A9690B">
              <w:rPr>
                <w:rFonts w:ascii="Arial Narrow" w:hAnsi="Arial Narrow" w:cs="Arial"/>
                <w:noProof/>
                <w:color w:val="000000" w:themeColor="text1"/>
                <w:sz w:val="20"/>
                <w:szCs w:val="20"/>
              </w:rPr>
              <w:t>Engineering Implementation Planning</w:t>
            </w:r>
          </w:p>
        </w:tc>
        <w:tc>
          <w:tcPr>
            <w:tcW w:w="6120" w:type="dxa"/>
          </w:tcPr>
          <w:p w:rsidR="00A81F11" w:rsidRPr="00E06631" w:rsidRDefault="00A81F11" w:rsidP="005F56C9">
            <w:pPr>
              <w:autoSpaceDE w:val="0"/>
              <w:autoSpaceDN w:val="0"/>
              <w:ind w:left="357"/>
              <w:rPr>
                <w:rFonts w:ascii="Arial Narrow" w:hAnsi="Arial Narrow"/>
                <w:color w:val="000000" w:themeColor="text1"/>
                <w:sz w:val="20"/>
                <w:szCs w:val="20"/>
              </w:rPr>
            </w:pPr>
            <w:r w:rsidRPr="00A9690B">
              <w:rPr>
                <w:rFonts w:ascii="Arial Narrow" w:hAnsi="Arial Narrow"/>
                <w:noProof/>
                <w:color w:val="000000" w:themeColor="text1"/>
                <w:sz w:val="20"/>
                <w:szCs w:val="20"/>
              </w:rPr>
              <w:t>Applies engineering knowledge, skills and experience to prepare detailed production plans of infrastructure as determined by long-term master planning. Interprets and scopes design requirements for services delivery as guided by master plans, prepares concept proposals and seeks and provides advice on latest technology, prepares contract documentation.</w:t>
            </w:r>
          </w:p>
          <w:p w:rsidR="00A81F11" w:rsidRPr="00E06631" w:rsidRDefault="00A81F11" w:rsidP="005F56C9">
            <w:pPr>
              <w:autoSpaceDE w:val="0"/>
              <w:autoSpaceDN w:val="0"/>
              <w:ind w:left="357"/>
              <w:rPr>
                <w:rFonts w:ascii="Arial Narrow" w:hAnsi="Arial Narrow"/>
                <w:color w:val="000000" w:themeColor="text1"/>
                <w:sz w:val="20"/>
                <w:szCs w:val="20"/>
              </w:rPr>
            </w:pPr>
          </w:p>
          <w:p w:rsidR="00A81F11" w:rsidRPr="00A9690B" w:rsidRDefault="00A81F11" w:rsidP="00B65FDC">
            <w:pPr>
              <w:autoSpaceDE w:val="0"/>
              <w:autoSpaceDN w:val="0"/>
              <w:ind w:left="660"/>
              <w:rPr>
                <w:rFonts w:ascii="Arial Narrow" w:hAnsi="Arial Narrow"/>
                <w:noProof/>
                <w:color w:val="000000" w:themeColor="text1"/>
                <w:sz w:val="18"/>
                <w:szCs w:val="18"/>
              </w:rPr>
            </w:pPr>
            <w:r w:rsidRPr="00A9690B">
              <w:rPr>
                <w:rFonts w:ascii="Arial Narrow" w:hAnsi="Arial Narrow"/>
                <w:noProof/>
                <w:color w:val="000000" w:themeColor="text1"/>
                <w:sz w:val="18"/>
                <w:szCs w:val="18"/>
              </w:rPr>
              <w:t>Evaluates existing under-capacity or aging sewerage infrastructure, determines requirements and capacities applying engineering principles, produces draft plans and cost estimates for refurbishment or upgrading options, evaluates to find optimum solutions.</w:t>
            </w:r>
          </w:p>
          <w:p w:rsidR="00A81F11" w:rsidRPr="00A9690B" w:rsidRDefault="00A81F11" w:rsidP="00B65FDC">
            <w:pPr>
              <w:autoSpaceDE w:val="0"/>
              <w:autoSpaceDN w:val="0"/>
              <w:ind w:left="660"/>
              <w:rPr>
                <w:rFonts w:ascii="Arial Narrow" w:hAnsi="Arial Narrow"/>
                <w:noProof/>
                <w:color w:val="000000" w:themeColor="text1"/>
                <w:sz w:val="18"/>
                <w:szCs w:val="18"/>
              </w:rPr>
            </w:pPr>
          </w:p>
          <w:p w:rsidR="00A81F11" w:rsidRPr="00E06631" w:rsidRDefault="00A81F11" w:rsidP="000D1C95">
            <w:pPr>
              <w:autoSpaceDE w:val="0"/>
              <w:autoSpaceDN w:val="0"/>
              <w:ind w:left="660"/>
              <w:rPr>
                <w:rFonts w:ascii="Arial Narrow" w:hAnsi="Arial Narrow"/>
                <w:color w:val="000000" w:themeColor="text1"/>
                <w:sz w:val="20"/>
                <w:szCs w:val="20"/>
              </w:rPr>
            </w:pPr>
            <w:r w:rsidRPr="00A9690B">
              <w:rPr>
                <w:rFonts w:ascii="Arial Narrow" w:hAnsi="Arial Narrow"/>
                <w:noProof/>
                <w:color w:val="000000" w:themeColor="text1"/>
                <w:sz w:val="18"/>
                <w:szCs w:val="18"/>
              </w:rPr>
              <w:tab/>
              <w:t>Develops Project Proposal including requirements for construction approach, technical performance, life cycle costing and maintenance projections. Define slines of communication, reporting and co-ordination with local communities and other stakeholders such as DWAF, DOT, Eskom, Unions etc.</w:t>
            </w:r>
          </w:p>
        </w:tc>
      </w:tr>
      <w:tr w:rsidR="00A81F11" w:rsidRPr="00E06631" w:rsidTr="005F56C9">
        <w:tc>
          <w:tcPr>
            <w:tcW w:w="3168" w:type="dxa"/>
          </w:tcPr>
          <w:p w:rsidR="00A81F11" w:rsidRPr="00E06631" w:rsidRDefault="00A81F11" w:rsidP="005F56C9">
            <w:pPr>
              <w:rPr>
                <w:rFonts w:ascii="Arial Narrow" w:hAnsi="Arial Narrow" w:cs="Arial"/>
                <w:color w:val="000000" w:themeColor="text1"/>
                <w:sz w:val="20"/>
                <w:szCs w:val="20"/>
              </w:rPr>
            </w:pPr>
            <w:r w:rsidRPr="00A9690B">
              <w:rPr>
                <w:rFonts w:ascii="Arial Narrow" w:hAnsi="Arial Narrow" w:cs="Arial"/>
                <w:noProof/>
                <w:color w:val="000000" w:themeColor="text1"/>
                <w:sz w:val="20"/>
                <w:szCs w:val="20"/>
              </w:rPr>
              <w:t>Engineering Implementation</w:t>
            </w:r>
          </w:p>
        </w:tc>
        <w:tc>
          <w:tcPr>
            <w:tcW w:w="6120" w:type="dxa"/>
          </w:tcPr>
          <w:p w:rsidR="00A81F11" w:rsidRPr="00E06631" w:rsidRDefault="00A81F11" w:rsidP="005F56C9">
            <w:pPr>
              <w:autoSpaceDE w:val="0"/>
              <w:autoSpaceDN w:val="0"/>
              <w:ind w:left="357"/>
              <w:rPr>
                <w:rFonts w:ascii="Arial Narrow" w:hAnsi="Arial Narrow"/>
                <w:color w:val="000000" w:themeColor="text1"/>
                <w:sz w:val="20"/>
                <w:szCs w:val="20"/>
              </w:rPr>
            </w:pPr>
            <w:r w:rsidRPr="00A9690B">
              <w:rPr>
                <w:rFonts w:ascii="Arial Narrow" w:hAnsi="Arial Narrow"/>
                <w:noProof/>
                <w:color w:val="000000" w:themeColor="text1"/>
                <w:sz w:val="20"/>
                <w:szCs w:val="20"/>
              </w:rPr>
              <w:t>Applies engineering knowledge, skills and experience to put infrastructure into service. Manages the construction, refurbishment or replacement of infrastructure services to conform to the standards, time constraints and budgets of the planning and design requirements.</w:t>
            </w:r>
          </w:p>
          <w:p w:rsidR="00A81F11" w:rsidRPr="00E06631" w:rsidRDefault="00A81F11" w:rsidP="005F56C9">
            <w:pPr>
              <w:autoSpaceDE w:val="0"/>
              <w:autoSpaceDN w:val="0"/>
              <w:ind w:left="357"/>
              <w:rPr>
                <w:rFonts w:ascii="Arial Narrow" w:hAnsi="Arial Narrow"/>
                <w:color w:val="000000" w:themeColor="text1"/>
                <w:sz w:val="20"/>
                <w:szCs w:val="20"/>
              </w:rPr>
            </w:pPr>
          </w:p>
          <w:p w:rsidR="00A81F11" w:rsidRPr="00A9690B" w:rsidRDefault="00A81F11" w:rsidP="00B65FDC">
            <w:pPr>
              <w:autoSpaceDE w:val="0"/>
              <w:autoSpaceDN w:val="0"/>
              <w:ind w:left="660"/>
              <w:rPr>
                <w:rFonts w:ascii="Arial Narrow" w:hAnsi="Arial Narrow"/>
                <w:noProof/>
                <w:color w:val="000000" w:themeColor="text1"/>
                <w:sz w:val="18"/>
                <w:szCs w:val="18"/>
              </w:rPr>
            </w:pPr>
            <w:r w:rsidRPr="00A9690B">
              <w:rPr>
                <w:rFonts w:ascii="Arial Narrow" w:hAnsi="Arial Narrow"/>
                <w:noProof/>
                <w:color w:val="000000" w:themeColor="text1"/>
                <w:sz w:val="18"/>
                <w:szCs w:val="18"/>
              </w:rPr>
              <w:t>Processes new private developments from Consulting Engineers to ensure conformity to designs, standards and quality of materials against engineering norms, standards and guidelines.</w:t>
            </w:r>
          </w:p>
          <w:p w:rsidR="00A81F11" w:rsidRPr="00A9690B" w:rsidRDefault="00A81F11" w:rsidP="00B65FDC">
            <w:pPr>
              <w:autoSpaceDE w:val="0"/>
              <w:autoSpaceDN w:val="0"/>
              <w:ind w:left="660"/>
              <w:rPr>
                <w:rFonts w:ascii="Arial Narrow" w:hAnsi="Arial Narrow"/>
                <w:noProof/>
                <w:color w:val="000000" w:themeColor="text1"/>
                <w:sz w:val="18"/>
                <w:szCs w:val="18"/>
              </w:rPr>
            </w:pPr>
          </w:p>
          <w:p w:rsidR="00A81F11" w:rsidRPr="00E06631" w:rsidRDefault="00A81F11" w:rsidP="000D1C95">
            <w:pPr>
              <w:autoSpaceDE w:val="0"/>
              <w:autoSpaceDN w:val="0"/>
              <w:ind w:left="660"/>
              <w:rPr>
                <w:rFonts w:ascii="Arial Narrow" w:hAnsi="Arial Narrow"/>
                <w:color w:val="000000" w:themeColor="text1"/>
                <w:sz w:val="20"/>
                <w:szCs w:val="20"/>
              </w:rPr>
            </w:pPr>
            <w:r w:rsidRPr="00A9690B">
              <w:rPr>
                <w:rFonts w:ascii="Arial Narrow" w:hAnsi="Arial Narrow"/>
                <w:noProof/>
                <w:color w:val="000000" w:themeColor="text1"/>
                <w:sz w:val="18"/>
                <w:szCs w:val="18"/>
              </w:rPr>
              <w:tab/>
              <w:t>Initiates standards and policies and negotiates with developers to obtain acceptable municipal sewer service layouts and construction standards.</w:t>
            </w:r>
          </w:p>
        </w:tc>
      </w:tr>
      <w:tr w:rsidR="00A81F11" w:rsidRPr="00E06631" w:rsidTr="005F56C9">
        <w:tc>
          <w:tcPr>
            <w:tcW w:w="3168" w:type="dxa"/>
          </w:tcPr>
          <w:p w:rsidR="00A81F11" w:rsidRPr="00E06631" w:rsidRDefault="00A81F11" w:rsidP="005F56C9">
            <w:pPr>
              <w:rPr>
                <w:rFonts w:ascii="Arial Narrow" w:hAnsi="Arial Narrow" w:cs="Arial"/>
                <w:color w:val="000000" w:themeColor="text1"/>
                <w:sz w:val="20"/>
                <w:szCs w:val="20"/>
              </w:rPr>
            </w:pPr>
            <w:r w:rsidRPr="00A9690B">
              <w:rPr>
                <w:rFonts w:ascii="Arial Narrow" w:hAnsi="Arial Narrow" w:cs="Arial"/>
                <w:noProof/>
                <w:color w:val="000000" w:themeColor="text1"/>
                <w:sz w:val="20"/>
                <w:szCs w:val="20"/>
              </w:rPr>
              <w:t>Engineering Operations and Maintenance</w:t>
            </w:r>
          </w:p>
        </w:tc>
        <w:tc>
          <w:tcPr>
            <w:tcW w:w="6120" w:type="dxa"/>
          </w:tcPr>
          <w:p w:rsidR="00A81F11" w:rsidRPr="00E06631" w:rsidRDefault="00A81F11" w:rsidP="005F56C9">
            <w:pPr>
              <w:autoSpaceDE w:val="0"/>
              <w:autoSpaceDN w:val="0"/>
              <w:ind w:left="357"/>
              <w:rPr>
                <w:rFonts w:ascii="Arial Narrow" w:hAnsi="Arial Narrow"/>
                <w:color w:val="000000" w:themeColor="text1"/>
                <w:sz w:val="20"/>
                <w:szCs w:val="20"/>
              </w:rPr>
            </w:pPr>
            <w:r w:rsidRPr="00A9690B">
              <w:rPr>
                <w:rFonts w:ascii="Arial Narrow" w:hAnsi="Arial Narrow"/>
                <w:noProof/>
                <w:color w:val="000000" w:themeColor="text1"/>
                <w:sz w:val="20"/>
                <w:szCs w:val="20"/>
              </w:rPr>
              <w:t>Understands and applies engineering knowledge, skill and experience in a specific service delivery. Offers specialised advice to others. Draws on innovation and best practice in devising solutions to ensure service delivery is provided with minimum interruption.</w:t>
            </w:r>
          </w:p>
          <w:p w:rsidR="00A81F11" w:rsidRPr="00E06631" w:rsidRDefault="00A81F11" w:rsidP="00A81F11">
            <w:pPr>
              <w:autoSpaceDE w:val="0"/>
              <w:autoSpaceDN w:val="0"/>
              <w:ind w:left="357"/>
              <w:rPr>
                <w:rFonts w:ascii="Arial Narrow" w:hAnsi="Arial Narrow"/>
                <w:color w:val="000000" w:themeColor="text1"/>
                <w:sz w:val="20"/>
                <w:szCs w:val="20"/>
              </w:rPr>
            </w:pPr>
          </w:p>
        </w:tc>
      </w:tr>
      <w:tr w:rsidR="00A81F11" w:rsidRPr="00E06631" w:rsidTr="005F56C9">
        <w:tc>
          <w:tcPr>
            <w:tcW w:w="3168" w:type="dxa"/>
          </w:tcPr>
          <w:p w:rsidR="00A81F11" w:rsidRPr="00E06631" w:rsidRDefault="00A81F11" w:rsidP="005F56C9">
            <w:pPr>
              <w:rPr>
                <w:rFonts w:ascii="Arial Narrow" w:hAnsi="Arial Narrow" w:cs="Arial"/>
                <w:color w:val="000000" w:themeColor="text1"/>
                <w:sz w:val="20"/>
                <w:szCs w:val="20"/>
              </w:rPr>
            </w:pPr>
            <w:r w:rsidRPr="00A9690B">
              <w:rPr>
                <w:rFonts w:ascii="Arial Narrow" w:hAnsi="Arial Narrow" w:cs="Arial"/>
                <w:noProof/>
                <w:color w:val="000000" w:themeColor="text1"/>
                <w:sz w:val="20"/>
                <w:szCs w:val="20"/>
              </w:rPr>
              <w:t>Engineering Technical Functional Duties</w:t>
            </w:r>
          </w:p>
        </w:tc>
        <w:tc>
          <w:tcPr>
            <w:tcW w:w="6120" w:type="dxa"/>
          </w:tcPr>
          <w:p w:rsidR="00A81F11" w:rsidRPr="00E06631" w:rsidRDefault="00A81F11" w:rsidP="005F56C9">
            <w:pPr>
              <w:autoSpaceDE w:val="0"/>
              <w:autoSpaceDN w:val="0"/>
              <w:ind w:left="357"/>
              <w:rPr>
                <w:rFonts w:ascii="Arial Narrow" w:hAnsi="Arial Narrow"/>
                <w:color w:val="000000" w:themeColor="text1"/>
                <w:sz w:val="20"/>
                <w:szCs w:val="20"/>
              </w:rPr>
            </w:pPr>
            <w:r w:rsidRPr="00A9690B">
              <w:rPr>
                <w:rFonts w:ascii="Arial Narrow" w:hAnsi="Arial Narrow"/>
                <w:noProof/>
                <w:color w:val="000000" w:themeColor="text1"/>
                <w:sz w:val="20"/>
                <w:szCs w:val="20"/>
              </w:rPr>
              <w:t>Understands and applies technical knowledge of functional duties, processes, methodology and systems. Offers sspecialised advice to others, draw son innovation and best practice in executing technical functional duties.</w:t>
            </w:r>
          </w:p>
          <w:p w:rsidR="00A81F11" w:rsidRPr="00E06631" w:rsidRDefault="00A81F11" w:rsidP="005F56C9">
            <w:pPr>
              <w:autoSpaceDE w:val="0"/>
              <w:autoSpaceDN w:val="0"/>
              <w:ind w:left="357"/>
              <w:rPr>
                <w:rFonts w:ascii="Arial Narrow" w:hAnsi="Arial Narrow"/>
                <w:color w:val="000000" w:themeColor="text1"/>
                <w:sz w:val="20"/>
                <w:szCs w:val="20"/>
              </w:rPr>
            </w:pPr>
          </w:p>
          <w:p w:rsidR="00A81F11" w:rsidRPr="00A9690B" w:rsidRDefault="00A81F11" w:rsidP="00B65FDC">
            <w:pPr>
              <w:autoSpaceDE w:val="0"/>
              <w:autoSpaceDN w:val="0"/>
              <w:ind w:left="660"/>
              <w:rPr>
                <w:rFonts w:ascii="Arial Narrow" w:hAnsi="Arial Narrow"/>
                <w:noProof/>
                <w:color w:val="000000" w:themeColor="text1"/>
                <w:sz w:val="18"/>
                <w:szCs w:val="18"/>
              </w:rPr>
            </w:pPr>
            <w:r w:rsidRPr="00A9690B">
              <w:rPr>
                <w:rFonts w:ascii="Arial Narrow" w:hAnsi="Arial Narrow"/>
                <w:noProof/>
                <w:color w:val="000000" w:themeColor="text1"/>
                <w:sz w:val="18"/>
                <w:szCs w:val="18"/>
              </w:rPr>
              <w:t>Communicates with town planners consulting engineers and developers on technical matters pertaining to sewerage services to proposed development projects.</w:t>
            </w:r>
          </w:p>
          <w:p w:rsidR="00A81F11" w:rsidRPr="00A9690B" w:rsidRDefault="00A81F11" w:rsidP="00B65FDC">
            <w:pPr>
              <w:autoSpaceDE w:val="0"/>
              <w:autoSpaceDN w:val="0"/>
              <w:ind w:left="660"/>
              <w:rPr>
                <w:rFonts w:ascii="Arial Narrow" w:hAnsi="Arial Narrow"/>
                <w:noProof/>
                <w:color w:val="000000" w:themeColor="text1"/>
                <w:sz w:val="18"/>
                <w:szCs w:val="18"/>
              </w:rPr>
            </w:pPr>
          </w:p>
          <w:p w:rsidR="00A81F11" w:rsidRPr="00A9690B" w:rsidRDefault="00A81F11" w:rsidP="00B65FDC">
            <w:pPr>
              <w:autoSpaceDE w:val="0"/>
              <w:autoSpaceDN w:val="0"/>
              <w:ind w:left="660"/>
              <w:rPr>
                <w:rFonts w:ascii="Arial Narrow" w:hAnsi="Arial Narrow"/>
                <w:noProof/>
                <w:color w:val="000000" w:themeColor="text1"/>
                <w:sz w:val="18"/>
                <w:szCs w:val="18"/>
              </w:rPr>
            </w:pPr>
            <w:r w:rsidRPr="00A9690B">
              <w:rPr>
                <w:rFonts w:ascii="Arial Narrow" w:hAnsi="Arial Narrow"/>
                <w:noProof/>
                <w:color w:val="000000" w:themeColor="text1"/>
                <w:sz w:val="18"/>
                <w:szCs w:val="18"/>
              </w:rPr>
              <w:t>Plans and designs upgrades to existing sewerage services, applying engineering knowledge, principles and norms to the requirements of regulations and guidelines.</w:t>
            </w:r>
          </w:p>
          <w:p w:rsidR="00A81F11" w:rsidRPr="00A9690B" w:rsidRDefault="00A81F11" w:rsidP="00B65FDC">
            <w:pPr>
              <w:autoSpaceDE w:val="0"/>
              <w:autoSpaceDN w:val="0"/>
              <w:ind w:left="660"/>
              <w:rPr>
                <w:rFonts w:ascii="Arial Narrow" w:hAnsi="Arial Narrow"/>
                <w:noProof/>
                <w:color w:val="000000" w:themeColor="text1"/>
                <w:sz w:val="18"/>
                <w:szCs w:val="18"/>
              </w:rPr>
            </w:pPr>
          </w:p>
          <w:p w:rsidR="00A81F11" w:rsidRPr="00A9690B" w:rsidRDefault="00A81F11" w:rsidP="00B65FDC">
            <w:pPr>
              <w:autoSpaceDE w:val="0"/>
              <w:autoSpaceDN w:val="0"/>
              <w:ind w:left="660"/>
              <w:rPr>
                <w:rFonts w:ascii="Arial Narrow" w:hAnsi="Arial Narrow"/>
                <w:noProof/>
                <w:color w:val="000000" w:themeColor="text1"/>
                <w:sz w:val="18"/>
                <w:szCs w:val="18"/>
              </w:rPr>
            </w:pPr>
            <w:r w:rsidRPr="00A9690B">
              <w:rPr>
                <w:rFonts w:ascii="Arial Narrow" w:hAnsi="Arial Narrow"/>
                <w:noProof/>
                <w:color w:val="000000" w:themeColor="text1"/>
                <w:sz w:val="18"/>
                <w:szCs w:val="18"/>
              </w:rPr>
              <w:t>Ensures existing works are adequately maintained, statutory certificates are provided and operation and maintenance manuals are supplied.</w:t>
            </w:r>
          </w:p>
          <w:p w:rsidR="00A81F11" w:rsidRPr="00A9690B" w:rsidRDefault="00A81F11" w:rsidP="00B65FDC">
            <w:pPr>
              <w:autoSpaceDE w:val="0"/>
              <w:autoSpaceDN w:val="0"/>
              <w:ind w:left="660"/>
              <w:rPr>
                <w:rFonts w:ascii="Arial Narrow" w:hAnsi="Arial Narrow"/>
                <w:noProof/>
                <w:color w:val="000000" w:themeColor="text1"/>
                <w:sz w:val="18"/>
                <w:szCs w:val="18"/>
              </w:rPr>
            </w:pPr>
          </w:p>
          <w:p w:rsidR="00A81F11" w:rsidRPr="00A9690B" w:rsidRDefault="00A81F11" w:rsidP="00B65FDC">
            <w:pPr>
              <w:autoSpaceDE w:val="0"/>
              <w:autoSpaceDN w:val="0"/>
              <w:ind w:left="660"/>
              <w:rPr>
                <w:rFonts w:ascii="Arial Narrow" w:hAnsi="Arial Narrow"/>
                <w:noProof/>
                <w:color w:val="000000" w:themeColor="text1"/>
                <w:sz w:val="18"/>
                <w:szCs w:val="18"/>
              </w:rPr>
            </w:pPr>
            <w:r w:rsidRPr="00A9690B">
              <w:rPr>
                <w:rFonts w:ascii="Arial Narrow" w:hAnsi="Arial Narrow"/>
                <w:noProof/>
                <w:color w:val="000000" w:themeColor="text1"/>
                <w:sz w:val="18"/>
                <w:szCs w:val="18"/>
              </w:rPr>
              <w:t>Attends planning meetings involving sewerage services with consulting engineers, developers, town planners and councillors and provide engineering recommendations.</w:t>
            </w:r>
          </w:p>
          <w:p w:rsidR="00A81F11" w:rsidRPr="00A9690B" w:rsidRDefault="00A81F11" w:rsidP="00B65FDC">
            <w:pPr>
              <w:autoSpaceDE w:val="0"/>
              <w:autoSpaceDN w:val="0"/>
              <w:ind w:left="660"/>
              <w:rPr>
                <w:rFonts w:ascii="Arial Narrow" w:hAnsi="Arial Narrow"/>
                <w:noProof/>
                <w:color w:val="000000" w:themeColor="text1"/>
                <w:sz w:val="18"/>
                <w:szCs w:val="18"/>
              </w:rPr>
            </w:pPr>
          </w:p>
          <w:p w:rsidR="00A81F11" w:rsidRPr="00A9690B" w:rsidRDefault="00A81F11" w:rsidP="00B65FDC">
            <w:pPr>
              <w:autoSpaceDE w:val="0"/>
              <w:autoSpaceDN w:val="0"/>
              <w:ind w:left="660"/>
              <w:rPr>
                <w:rFonts w:ascii="Arial Narrow" w:hAnsi="Arial Narrow"/>
                <w:noProof/>
                <w:color w:val="000000" w:themeColor="text1"/>
                <w:sz w:val="18"/>
                <w:szCs w:val="18"/>
              </w:rPr>
            </w:pPr>
            <w:r w:rsidRPr="00A9690B">
              <w:rPr>
                <w:rFonts w:ascii="Arial Narrow" w:hAnsi="Arial Narrow"/>
                <w:noProof/>
                <w:color w:val="000000" w:themeColor="text1"/>
                <w:sz w:val="18"/>
                <w:szCs w:val="18"/>
              </w:rPr>
              <w:t>Compiles tenders for consumables, construction and for the purchase of mechanical and electrical equipment. Calls for bids, adjudicates tenders and awards tenders as per procurement policy and national regulations.</w:t>
            </w:r>
          </w:p>
          <w:p w:rsidR="00A81F11" w:rsidRPr="00A9690B" w:rsidRDefault="00A81F11" w:rsidP="00B65FDC">
            <w:pPr>
              <w:autoSpaceDE w:val="0"/>
              <w:autoSpaceDN w:val="0"/>
              <w:ind w:left="660"/>
              <w:rPr>
                <w:rFonts w:ascii="Arial Narrow" w:hAnsi="Arial Narrow"/>
                <w:noProof/>
                <w:color w:val="000000" w:themeColor="text1"/>
                <w:sz w:val="18"/>
                <w:szCs w:val="18"/>
              </w:rPr>
            </w:pPr>
          </w:p>
          <w:p w:rsidR="00A81F11" w:rsidRPr="00A9690B" w:rsidRDefault="00A81F11" w:rsidP="00B65FDC">
            <w:pPr>
              <w:autoSpaceDE w:val="0"/>
              <w:autoSpaceDN w:val="0"/>
              <w:ind w:left="660"/>
              <w:rPr>
                <w:rFonts w:ascii="Arial Narrow" w:hAnsi="Arial Narrow"/>
                <w:noProof/>
                <w:color w:val="000000" w:themeColor="text1"/>
                <w:sz w:val="18"/>
                <w:szCs w:val="18"/>
              </w:rPr>
            </w:pPr>
            <w:r w:rsidRPr="00A9690B">
              <w:rPr>
                <w:rFonts w:ascii="Arial Narrow" w:hAnsi="Arial Narrow"/>
                <w:noProof/>
                <w:color w:val="000000" w:themeColor="text1"/>
                <w:sz w:val="18"/>
                <w:szCs w:val="18"/>
              </w:rPr>
              <w:t>Compiles records and establishes trends of telemetry alarms, pump station/treatment works performance, flow readings in outfall sewers. Takes decisions on engineering and analytical principles to correct defects, change processes, upgrade or expand system.</w:t>
            </w:r>
          </w:p>
          <w:p w:rsidR="00A81F11" w:rsidRPr="00A9690B" w:rsidRDefault="00A81F11" w:rsidP="00B65FDC">
            <w:pPr>
              <w:autoSpaceDE w:val="0"/>
              <w:autoSpaceDN w:val="0"/>
              <w:ind w:left="660"/>
              <w:rPr>
                <w:rFonts w:ascii="Arial Narrow" w:hAnsi="Arial Narrow"/>
                <w:noProof/>
                <w:color w:val="000000" w:themeColor="text1"/>
                <w:sz w:val="18"/>
                <w:szCs w:val="18"/>
              </w:rPr>
            </w:pPr>
          </w:p>
          <w:p w:rsidR="00A81F11" w:rsidRPr="00E06631" w:rsidRDefault="00A81F11" w:rsidP="000D1C95">
            <w:pPr>
              <w:autoSpaceDE w:val="0"/>
              <w:autoSpaceDN w:val="0"/>
              <w:ind w:left="660"/>
              <w:rPr>
                <w:rFonts w:ascii="Arial Narrow" w:hAnsi="Arial Narrow"/>
                <w:color w:val="000000" w:themeColor="text1"/>
                <w:sz w:val="20"/>
                <w:szCs w:val="20"/>
              </w:rPr>
            </w:pPr>
            <w:r w:rsidRPr="00A9690B">
              <w:rPr>
                <w:rFonts w:ascii="Arial Narrow" w:hAnsi="Arial Narrow"/>
                <w:noProof/>
                <w:color w:val="000000" w:themeColor="text1"/>
                <w:sz w:val="18"/>
                <w:szCs w:val="18"/>
              </w:rPr>
              <w:t>Conduct scost-benefit studies on various sewerage services scenarios and interventions using financial and engineering knowledge and principles.</w:t>
            </w:r>
          </w:p>
        </w:tc>
      </w:tr>
      <w:tr w:rsidR="00A81F11" w:rsidRPr="00E06631" w:rsidTr="005F56C9">
        <w:tc>
          <w:tcPr>
            <w:tcW w:w="3168" w:type="dxa"/>
          </w:tcPr>
          <w:p w:rsidR="00A81F11" w:rsidRPr="00E06631" w:rsidRDefault="00A81F11" w:rsidP="005F56C9">
            <w:pPr>
              <w:rPr>
                <w:rFonts w:ascii="Arial Narrow" w:hAnsi="Arial Narrow" w:cs="Arial"/>
                <w:color w:val="000000" w:themeColor="text1"/>
                <w:sz w:val="20"/>
                <w:szCs w:val="20"/>
              </w:rPr>
            </w:pPr>
            <w:r w:rsidRPr="00A9690B">
              <w:rPr>
                <w:rFonts w:ascii="Arial Narrow" w:hAnsi="Arial Narrow" w:cs="Arial"/>
                <w:noProof/>
                <w:color w:val="000000" w:themeColor="text1"/>
                <w:sz w:val="20"/>
                <w:szCs w:val="20"/>
              </w:rPr>
              <w:t>Administration</w:t>
            </w:r>
          </w:p>
        </w:tc>
        <w:tc>
          <w:tcPr>
            <w:tcW w:w="6120" w:type="dxa"/>
          </w:tcPr>
          <w:p w:rsidR="00A81F11" w:rsidRPr="00E06631" w:rsidRDefault="00A81F11" w:rsidP="005F56C9">
            <w:pPr>
              <w:autoSpaceDE w:val="0"/>
              <w:autoSpaceDN w:val="0"/>
              <w:ind w:left="357"/>
              <w:rPr>
                <w:rFonts w:ascii="Arial Narrow" w:hAnsi="Arial Narrow"/>
                <w:color w:val="000000" w:themeColor="text1"/>
                <w:sz w:val="20"/>
                <w:szCs w:val="20"/>
              </w:rPr>
            </w:pPr>
            <w:r w:rsidRPr="00A9690B">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A81F11" w:rsidRPr="00E06631" w:rsidRDefault="00A81F11" w:rsidP="000347AC">
            <w:pPr>
              <w:autoSpaceDE w:val="0"/>
              <w:autoSpaceDN w:val="0"/>
              <w:ind w:left="660"/>
              <w:rPr>
                <w:rFonts w:ascii="Arial Narrow" w:hAnsi="Arial Narrow"/>
                <w:color w:val="000000" w:themeColor="text1"/>
                <w:sz w:val="18"/>
                <w:szCs w:val="18"/>
              </w:rPr>
            </w:pPr>
          </w:p>
          <w:p w:rsidR="00A81F11" w:rsidRPr="00A9690B" w:rsidRDefault="00A81F11" w:rsidP="00B65FDC">
            <w:pPr>
              <w:autoSpaceDE w:val="0"/>
              <w:autoSpaceDN w:val="0"/>
              <w:ind w:left="660"/>
              <w:rPr>
                <w:rFonts w:ascii="Arial Narrow" w:hAnsi="Arial Narrow"/>
                <w:noProof/>
                <w:color w:val="000000" w:themeColor="text1"/>
                <w:sz w:val="18"/>
                <w:szCs w:val="18"/>
              </w:rPr>
            </w:pPr>
            <w:r w:rsidRPr="00A9690B">
              <w:rPr>
                <w:rFonts w:ascii="Arial Narrow" w:hAnsi="Arial Narrow"/>
                <w:noProof/>
                <w:color w:val="000000" w:themeColor="text1"/>
                <w:sz w:val="18"/>
                <w:szCs w:val="18"/>
              </w:rPr>
              <w:t>Sets up procedures for the effective control and supervision of the Network Section.</w:t>
            </w:r>
          </w:p>
          <w:p w:rsidR="00A81F11" w:rsidRPr="00A9690B" w:rsidRDefault="00A81F11" w:rsidP="00B65FDC">
            <w:pPr>
              <w:autoSpaceDE w:val="0"/>
              <w:autoSpaceDN w:val="0"/>
              <w:ind w:left="660"/>
              <w:rPr>
                <w:rFonts w:ascii="Arial Narrow" w:hAnsi="Arial Narrow"/>
                <w:noProof/>
                <w:color w:val="000000" w:themeColor="text1"/>
                <w:sz w:val="18"/>
                <w:szCs w:val="18"/>
              </w:rPr>
            </w:pPr>
          </w:p>
          <w:p w:rsidR="00A81F11" w:rsidRPr="00A9690B" w:rsidRDefault="00A81F11" w:rsidP="00B65FDC">
            <w:pPr>
              <w:autoSpaceDE w:val="0"/>
              <w:autoSpaceDN w:val="0"/>
              <w:ind w:left="660"/>
              <w:rPr>
                <w:rFonts w:ascii="Arial Narrow" w:hAnsi="Arial Narrow"/>
                <w:noProof/>
                <w:color w:val="000000" w:themeColor="text1"/>
                <w:sz w:val="18"/>
                <w:szCs w:val="18"/>
              </w:rPr>
            </w:pPr>
            <w:r w:rsidRPr="00A9690B">
              <w:rPr>
                <w:rFonts w:ascii="Arial Narrow" w:hAnsi="Arial Narrow"/>
                <w:noProof/>
                <w:color w:val="000000" w:themeColor="text1"/>
                <w:sz w:val="18"/>
                <w:szCs w:val="18"/>
              </w:rPr>
              <w:t>Prepares monthly, quarterly, bi-annual and annual reports.</w:t>
            </w:r>
          </w:p>
          <w:p w:rsidR="00A81F11" w:rsidRPr="00A9690B" w:rsidRDefault="00A81F11" w:rsidP="00B65FDC">
            <w:pPr>
              <w:autoSpaceDE w:val="0"/>
              <w:autoSpaceDN w:val="0"/>
              <w:ind w:left="660"/>
              <w:rPr>
                <w:rFonts w:ascii="Arial Narrow" w:hAnsi="Arial Narrow"/>
                <w:noProof/>
                <w:color w:val="000000" w:themeColor="text1"/>
                <w:sz w:val="18"/>
                <w:szCs w:val="18"/>
              </w:rPr>
            </w:pPr>
          </w:p>
          <w:p w:rsidR="00A81F11" w:rsidRPr="00E06631" w:rsidRDefault="00A81F11" w:rsidP="000D1C95">
            <w:pPr>
              <w:autoSpaceDE w:val="0"/>
              <w:autoSpaceDN w:val="0"/>
              <w:ind w:left="660"/>
              <w:rPr>
                <w:rFonts w:ascii="Arial Narrow" w:hAnsi="Arial Narrow"/>
                <w:color w:val="000000" w:themeColor="text1"/>
                <w:sz w:val="20"/>
                <w:szCs w:val="20"/>
              </w:rPr>
            </w:pPr>
            <w:r w:rsidRPr="00A9690B">
              <w:rPr>
                <w:rFonts w:ascii="Arial Narrow" w:hAnsi="Arial Narrow"/>
                <w:noProof/>
                <w:color w:val="000000" w:themeColor="text1"/>
                <w:sz w:val="18"/>
                <w:szCs w:val="18"/>
              </w:rPr>
              <w:t>Checks and reconciles time sheets, vehicle/plant log sheets, leave forms and sick leave forms submitted by sub-ordinates.</w:t>
            </w:r>
          </w:p>
        </w:tc>
      </w:tr>
      <w:tr w:rsidR="00A81F11" w:rsidRPr="00E06631" w:rsidTr="00DE2AF8">
        <w:tc>
          <w:tcPr>
            <w:tcW w:w="3168" w:type="dxa"/>
          </w:tcPr>
          <w:p w:rsidR="00A81F11" w:rsidRPr="00E06631" w:rsidRDefault="00A81F11" w:rsidP="00DE2AF8">
            <w:pPr>
              <w:rPr>
                <w:rFonts w:ascii="Arial Narrow" w:hAnsi="Arial Narrow" w:cs="Arial"/>
                <w:color w:val="000000" w:themeColor="text1"/>
                <w:sz w:val="20"/>
                <w:szCs w:val="20"/>
              </w:rPr>
            </w:pPr>
            <w:r w:rsidRPr="00A9690B">
              <w:rPr>
                <w:rFonts w:ascii="Arial Narrow" w:hAnsi="Arial Narrow" w:cs="Arial"/>
                <w:noProof/>
                <w:color w:val="000000" w:themeColor="text1"/>
                <w:sz w:val="20"/>
                <w:szCs w:val="20"/>
              </w:rPr>
              <w:t>Financial</w:t>
            </w:r>
          </w:p>
        </w:tc>
        <w:tc>
          <w:tcPr>
            <w:tcW w:w="6120" w:type="dxa"/>
          </w:tcPr>
          <w:p w:rsidR="00A81F11" w:rsidRPr="00E06631" w:rsidRDefault="00A81F11" w:rsidP="00DE2AF8">
            <w:pPr>
              <w:autoSpaceDE w:val="0"/>
              <w:autoSpaceDN w:val="0"/>
              <w:ind w:left="357"/>
              <w:rPr>
                <w:rFonts w:ascii="Arial Narrow" w:hAnsi="Arial Narrow"/>
                <w:color w:val="000000" w:themeColor="text1"/>
                <w:sz w:val="20"/>
                <w:szCs w:val="20"/>
              </w:rPr>
            </w:pPr>
            <w:r w:rsidRPr="00A9690B">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A81F11" w:rsidRPr="00E06631" w:rsidRDefault="00A81F11" w:rsidP="00DE2AF8">
            <w:pPr>
              <w:autoSpaceDE w:val="0"/>
              <w:autoSpaceDN w:val="0"/>
              <w:ind w:left="357"/>
              <w:rPr>
                <w:rFonts w:ascii="Arial Narrow" w:hAnsi="Arial Narrow"/>
                <w:color w:val="000000" w:themeColor="text1"/>
                <w:sz w:val="20"/>
                <w:szCs w:val="20"/>
              </w:rPr>
            </w:pPr>
          </w:p>
          <w:p w:rsidR="00A81F11" w:rsidRPr="00A9690B" w:rsidRDefault="00A81F11" w:rsidP="00B65FDC">
            <w:pPr>
              <w:autoSpaceDE w:val="0"/>
              <w:autoSpaceDN w:val="0"/>
              <w:ind w:left="660"/>
              <w:rPr>
                <w:rFonts w:ascii="Arial Narrow" w:hAnsi="Arial Narrow"/>
                <w:noProof/>
                <w:color w:val="000000" w:themeColor="text1"/>
                <w:sz w:val="18"/>
                <w:szCs w:val="18"/>
              </w:rPr>
            </w:pPr>
            <w:r w:rsidRPr="00A9690B">
              <w:rPr>
                <w:rFonts w:ascii="Arial Narrow" w:hAnsi="Arial Narrow"/>
                <w:noProof/>
                <w:color w:val="000000" w:themeColor="text1"/>
                <w:sz w:val="18"/>
                <w:szCs w:val="18"/>
              </w:rPr>
              <w:t>Estimates the effects that growth and projects would have on the operational budgets.</w:t>
            </w:r>
          </w:p>
          <w:p w:rsidR="00A81F11" w:rsidRPr="00A9690B" w:rsidRDefault="00A81F11" w:rsidP="00B65FDC">
            <w:pPr>
              <w:autoSpaceDE w:val="0"/>
              <w:autoSpaceDN w:val="0"/>
              <w:ind w:left="660"/>
              <w:rPr>
                <w:rFonts w:ascii="Arial Narrow" w:hAnsi="Arial Narrow"/>
                <w:noProof/>
                <w:color w:val="000000" w:themeColor="text1"/>
                <w:sz w:val="18"/>
                <w:szCs w:val="18"/>
              </w:rPr>
            </w:pPr>
          </w:p>
          <w:p w:rsidR="00A81F11" w:rsidRPr="00E06631" w:rsidRDefault="00A81F11" w:rsidP="000D1C95">
            <w:pPr>
              <w:autoSpaceDE w:val="0"/>
              <w:autoSpaceDN w:val="0"/>
              <w:ind w:left="660"/>
              <w:rPr>
                <w:rFonts w:ascii="Arial Narrow" w:hAnsi="Arial Narrow"/>
                <w:color w:val="000000" w:themeColor="text1"/>
                <w:sz w:val="20"/>
                <w:szCs w:val="20"/>
              </w:rPr>
            </w:pPr>
            <w:r w:rsidRPr="00A9690B">
              <w:rPr>
                <w:rFonts w:ascii="Arial Narrow" w:hAnsi="Arial Narrow"/>
                <w:noProof/>
                <w:color w:val="000000" w:themeColor="text1"/>
                <w:sz w:val="18"/>
                <w:szCs w:val="18"/>
              </w:rPr>
              <w:t>Guides IDP preparation to provide for new works and upgrading and expansion of existing works.</w:t>
            </w:r>
          </w:p>
        </w:tc>
      </w:tr>
      <w:tr w:rsidR="00A81F11" w:rsidRPr="00E06631" w:rsidTr="005F56C9">
        <w:tc>
          <w:tcPr>
            <w:tcW w:w="3168" w:type="dxa"/>
          </w:tcPr>
          <w:p w:rsidR="00A81F11" w:rsidRPr="00E06631" w:rsidRDefault="00A81F11" w:rsidP="00DE5DC3">
            <w:pPr>
              <w:rPr>
                <w:rFonts w:ascii="Arial Narrow" w:hAnsi="Arial Narrow" w:cs="Arial"/>
                <w:color w:val="000000" w:themeColor="text1"/>
                <w:sz w:val="20"/>
                <w:szCs w:val="20"/>
              </w:rPr>
            </w:pPr>
            <w:r w:rsidRPr="00A9690B">
              <w:rPr>
                <w:rFonts w:ascii="Arial Narrow" w:hAnsi="Arial Narrow" w:cs="Arial"/>
                <w:noProof/>
                <w:color w:val="000000" w:themeColor="text1"/>
                <w:sz w:val="20"/>
                <w:szCs w:val="20"/>
              </w:rPr>
              <w:t>Staff</w:t>
            </w:r>
          </w:p>
        </w:tc>
        <w:tc>
          <w:tcPr>
            <w:tcW w:w="6120" w:type="dxa"/>
          </w:tcPr>
          <w:p w:rsidR="00A81F11" w:rsidRPr="00E06631" w:rsidRDefault="00A81F11" w:rsidP="005F56C9">
            <w:pPr>
              <w:autoSpaceDE w:val="0"/>
              <w:autoSpaceDN w:val="0"/>
              <w:ind w:left="357"/>
              <w:rPr>
                <w:rFonts w:ascii="Arial Narrow" w:hAnsi="Arial Narrow"/>
                <w:color w:val="000000" w:themeColor="text1"/>
                <w:sz w:val="20"/>
                <w:szCs w:val="20"/>
              </w:rPr>
            </w:pPr>
            <w:r w:rsidRPr="00A9690B">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A81F11" w:rsidRPr="00E06631" w:rsidRDefault="00A81F11" w:rsidP="005F56C9">
            <w:pPr>
              <w:autoSpaceDE w:val="0"/>
              <w:autoSpaceDN w:val="0"/>
              <w:ind w:left="357"/>
              <w:rPr>
                <w:rFonts w:ascii="Arial Narrow" w:hAnsi="Arial Narrow"/>
                <w:color w:val="000000" w:themeColor="text1"/>
                <w:sz w:val="20"/>
                <w:szCs w:val="20"/>
              </w:rPr>
            </w:pPr>
          </w:p>
          <w:p w:rsidR="00A81F11" w:rsidRPr="00A9690B" w:rsidRDefault="00A81F11" w:rsidP="00B65FDC">
            <w:pPr>
              <w:autoSpaceDE w:val="0"/>
              <w:autoSpaceDN w:val="0"/>
              <w:ind w:left="660"/>
              <w:rPr>
                <w:rFonts w:ascii="Arial Narrow" w:hAnsi="Arial Narrow"/>
                <w:noProof/>
                <w:color w:val="000000" w:themeColor="text1"/>
                <w:sz w:val="18"/>
                <w:szCs w:val="18"/>
              </w:rPr>
            </w:pPr>
            <w:r w:rsidRPr="00A9690B">
              <w:rPr>
                <w:rFonts w:ascii="Arial Narrow" w:hAnsi="Arial Narrow"/>
                <w:noProof/>
                <w:color w:val="000000" w:themeColor="text1"/>
                <w:sz w:val="18"/>
                <w:szCs w:val="18"/>
              </w:rPr>
              <w:t>Checks daily time sheets and attendance registers. Monitors daily attendance, punctuality, and dedication.</w:t>
            </w:r>
          </w:p>
          <w:p w:rsidR="00A81F11" w:rsidRPr="00A9690B" w:rsidRDefault="00A81F11" w:rsidP="00B65FDC">
            <w:pPr>
              <w:autoSpaceDE w:val="0"/>
              <w:autoSpaceDN w:val="0"/>
              <w:ind w:left="660"/>
              <w:rPr>
                <w:rFonts w:ascii="Arial Narrow" w:hAnsi="Arial Narrow"/>
                <w:noProof/>
                <w:color w:val="000000" w:themeColor="text1"/>
                <w:sz w:val="18"/>
                <w:szCs w:val="18"/>
              </w:rPr>
            </w:pPr>
          </w:p>
          <w:p w:rsidR="00A81F11" w:rsidRPr="00A9690B" w:rsidRDefault="00A81F11" w:rsidP="00B65FDC">
            <w:pPr>
              <w:autoSpaceDE w:val="0"/>
              <w:autoSpaceDN w:val="0"/>
              <w:ind w:left="660"/>
              <w:rPr>
                <w:rFonts w:ascii="Arial Narrow" w:hAnsi="Arial Narrow"/>
                <w:noProof/>
                <w:color w:val="000000" w:themeColor="text1"/>
                <w:sz w:val="18"/>
                <w:szCs w:val="18"/>
              </w:rPr>
            </w:pPr>
            <w:r w:rsidRPr="00A9690B">
              <w:rPr>
                <w:rFonts w:ascii="Arial Narrow" w:hAnsi="Arial Narrow"/>
                <w:noProof/>
                <w:color w:val="000000" w:themeColor="text1"/>
                <w:sz w:val="18"/>
                <w:szCs w:val="18"/>
              </w:rPr>
              <w:t>Takes disciplinary action and institutes disciplinary procedures when staff transgress regulations, rules or codes. Ensures that discipline is administrated uniformly.</w:t>
            </w:r>
          </w:p>
          <w:p w:rsidR="00A81F11" w:rsidRPr="00A9690B" w:rsidRDefault="00A81F11" w:rsidP="00B65FDC">
            <w:pPr>
              <w:autoSpaceDE w:val="0"/>
              <w:autoSpaceDN w:val="0"/>
              <w:ind w:left="660"/>
              <w:rPr>
                <w:rFonts w:ascii="Arial Narrow" w:hAnsi="Arial Narrow"/>
                <w:noProof/>
                <w:color w:val="000000" w:themeColor="text1"/>
                <w:sz w:val="18"/>
                <w:szCs w:val="18"/>
              </w:rPr>
            </w:pPr>
          </w:p>
          <w:p w:rsidR="00A81F11" w:rsidRPr="00A9690B" w:rsidRDefault="00A81F11" w:rsidP="00B65FDC">
            <w:pPr>
              <w:autoSpaceDE w:val="0"/>
              <w:autoSpaceDN w:val="0"/>
              <w:ind w:left="660"/>
              <w:rPr>
                <w:rFonts w:ascii="Arial Narrow" w:hAnsi="Arial Narrow"/>
                <w:noProof/>
                <w:color w:val="000000" w:themeColor="text1"/>
                <w:sz w:val="18"/>
                <w:szCs w:val="18"/>
              </w:rPr>
            </w:pPr>
            <w:r w:rsidRPr="00A9690B">
              <w:rPr>
                <w:rFonts w:ascii="Arial Narrow" w:hAnsi="Arial Narrow"/>
                <w:noProof/>
                <w:color w:val="000000" w:themeColor="text1"/>
                <w:sz w:val="18"/>
                <w:szCs w:val="18"/>
              </w:rPr>
              <w:t>Conducts hearings and appeals and pronounces sanctions in terms of the Disciplinary Code and ensures that  policies and procedures are strictly adhered to.</w:t>
            </w:r>
          </w:p>
          <w:p w:rsidR="00A81F11" w:rsidRPr="00A9690B" w:rsidRDefault="00A81F11" w:rsidP="00B65FDC">
            <w:pPr>
              <w:autoSpaceDE w:val="0"/>
              <w:autoSpaceDN w:val="0"/>
              <w:ind w:left="660"/>
              <w:rPr>
                <w:rFonts w:ascii="Arial Narrow" w:hAnsi="Arial Narrow"/>
                <w:noProof/>
                <w:color w:val="000000" w:themeColor="text1"/>
                <w:sz w:val="18"/>
                <w:szCs w:val="18"/>
              </w:rPr>
            </w:pPr>
          </w:p>
          <w:p w:rsidR="00A81F11" w:rsidRPr="00E06631" w:rsidRDefault="00A81F11" w:rsidP="000D1C95">
            <w:pPr>
              <w:autoSpaceDE w:val="0"/>
              <w:autoSpaceDN w:val="0"/>
              <w:ind w:left="660"/>
              <w:rPr>
                <w:rFonts w:ascii="Arial Narrow" w:hAnsi="Arial Narrow"/>
                <w:color w:val="000000" w:themeColor="text1"/>
                <w:sz w:val="20"/>
                <w:szCs w:val="20"/>
              </w:rPr>
            </w:pPr>
            <w:r w:rsidRPr="00A9690B">
              <w:rPr>
                <w:rFonts w:ascii="Arial Narrow" w:hAnsi="Arial Narrow"/>
                <w:noProof/>
                <w:color w:val="000000" w:themeColor="text1"/>
                <w:sz w:val="18"/>
                <w:szCs w:val="18"/>
              </w:rPr>
              <w:t>Develops, updates and maintains Organisational Structures (Organograms) to meet the predicted needs of service delivery of the section.</w:t>
            </w:r>
          </w:p>
        </w:tc>
      </w:tr>
    </w:tbl>
    <w:p w:rsidR="00A81F11" w:rsidRPr="00E06631" w:rsidRDefault="00A81F11" w:rsidP="00B453E0">
      <w:pPr>
        <w:rPr>
          <w:rFonts w:ascii="Arial" w:hAnsi="Arial" w:cs="Arial"/>
          <w:color w:val="000000" w:themeColor="text1"/>
          <w:sz w:val="22"/>
          <w:szCs w:val="22"/>
          <w:lang w:val="en-GB"/>
        </w:rPr>
      </w:pPr>
    </w:p>
    <w:p w:rsidR="00A81F11" w:rsidRPr="00E06631" w:rsidRDefault="00A81F11"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A81F11" w:rsidRPr="00E06631">
        <w:trPr>
          <w:tblHeader/>
        </w:trPr>
        <w:tc>
          <w:tcPr>
            <w:tcW w:w="3139" w:type="dxa"/>
            <w:tcBorders>
              <w:bottom w:val="single" w:sz="4" w:space="0" w:color="auto"/>
            </w:tcBorders>
            <w:shd w:val="clear" w:color="auto" w:fill="E0E0E0"/>
          </w:tcPr>
          <w:p w:rsidR="00A81F11" w:rsidRPr="00E06631" w:rsidRDefault="00A81F1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A81F11" w:rsidRPr="00E06631" w:rsidRDefault="00A81F1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A81F11" w:rsidRPr="00E06631" w:rsidTr="005F56C9">
        <w:tc>
          <w:tcPr>
            <w:tcW w:w="3168" w:type="dxa"/>
            <w:gridSpan w:val="2"/>
          </w:tcPr>
          <w:p w:rsidR="00A81F11" w:rsidRPr="00E06631" w:rsidRDefault="00A81F11" w:rsidP="005F56C9">
            <w:pPr>
              <w:rPr>
                <w:rFonts w:ascii="Arial Narrow" w:hAnsi="Arial Narrow" w:cs="Arial"/>
                <w:color w:val="000000" w:themeColor="text1"/>
                <w:sz w:val="20"/>
                <w:szCs w:val="20"/>
              </w:rPr>
            </w:pPr>
            <w:r w:rsidRPr="00A9690B">
              <w:rPr>
                <w:rFonts w:ascii="Arial Narrow" w:hAnsi="Arial Narrow" w:cs="Arial"/>
                <w:noProof/>
                <w:color w:val="000000" w:themeColor="text1"/>
                <w:sz w:val="20"/>
                <w:szCs w:val="20"/>
              </w:rPr>
              <w:t>Organisational Awareness</w:t>
            </w:r>
          </w:p>
        </w:tc>
        <w:tc>
          <w:tcPr>
            <w:tcW w:w="6120" w:type="dxa"/>
          </w:tcPr>
          <w:p w:rsidR="00A81F11" w:rsidRPr="00E06631" w:rsidRDefault="00A81F11" w:rsidP="005F56C9">
            <w:pPr>
              <w:autoSpaceDE w:val="0"/>
              <w:autoSpaceDN w:val="0"/>
              <w:ind w:left="357"/>
              <w:rPr>
                <w:rFonts w:ascii="Arial Narrow" w:hAnsi="Arial Narrow"/>
                <w:color w:val="000000" w:themeColor="text1"/>
                <w:sz w:val="20"/>
                <w:szCs w:val="20"/>
              </w:rPr>
            </w:pPr>
            <w:r w:rsidRPr="00A9690B">
              <w:rPr>
                <w:rFonts w:ascii="Arial Narrow" w:hAnsi="Arial Narrow"/>
                <w:noProof/>
                <w:color w:val="000000" w:themeColor="text1"/>
                <w:sz w:val="20"/>
                <w:szCs w:val="20"/>
              </w:rPr>
              <w:t>Understands the context within which he/she operates and how he/she contributes to the organisation and the broader environment.</w:t>
            </w:r>
          </w:p>
          <w:p w:rsidR="00A81F11" w:rsidRPr="00E06631" w:rsidRDefault="00A81F11" w:rsidP="00A81F11">
            <w:pPr>
              <w:autoSpaceDE w:val="0"/>
              <w:autoSpaceDN w:val="0"/>
              <w:ind w:left="357"/>
              <w:rPr>
                <w:rFonts w:ascii="Arial Narrow" w:hAnsi="Arial Narrow"/>
                <w:color w:val="000000" w:themeColor="text1"/>
                <w:sz w:val="20"/>
                <w:szCs w:val="20"/>
              </w:rPr>
            </w:pPr>
          </w:p>
        </w:tc>
      </w:tr>
      <w:tr w:rsidR="00A81F11" w:rsidRPr="00E06631" w:rsidTr="005F56C9">
        <w:tc>
          <w:tcPr>
            <w:tcW w:w="3168" w:type="dxa"/>
            <w:gridSpan w:val="2"/>
          </w:tcPr>
          <w:p w:rsidR="00A81F11" w:rsidRPr="00E06631" w:rsidRDefault="00A81F11" w:rsidP="005F56C9">
            <w:pPr>
              <w:rPr>
                <w:rFonts w:ascii="Arial Narrow" w:hAnsi="Arial Narrow" w:cs="Arial"/>
                <w:color w:val="000000" w:themeColor="text1"/>
                <w:sz w:val="20"/>
                <w:szCs w:val="20"/>
              </w:rPr>
            </w:pPr>
            <w:r w:rsidRPr="00A9690B">
              <w:rPr>
                <w:rFonts w:ascii="Arial Narrow" w:hAnsi="Arial Narrow" w:cs="Arial"/>
                <w:noProof/>
                <w:color w:val="000000" w:themeColor="text1"/>
                <w:sz w:val="20"/>
                <w:szCs w:val="20"/>
              </w:rPr>
              <w:t>Public Service Orientation</w:t>
            </w:r>
          </w:p>
        </w:tc>
        <w:tc>
          <w:tcPr>
            <w:tcW w:w="6120" w:type="dxa"/>
          </w:tcPr>
          <w:p w:rsidR="00A81F11" w:rsidRPr="00E06631" w:rsidRDefault="00A81F11" w:rsidP="005F56C9">
            <w:pPr>
              <w:autoSpaceDE w:val="0"/>
              <w:autoSpaceDN w:val="0"/>
              <w:ind w:left="357"/>
              <w:rPr>
                <w:rFonts w:ascii="Arial Narrow" w:hAnsi="Arial Narrow"/>
                <w:color w:val="000000" w:themeColor="text1"/>
                <w:sz w:val="20"/>
                <w:szCs w:val="20"/>
              </w:rPr>
            </w:pPr>
            <w:r w:rsidRPr="00A9690B">
              <w:rPr>
                <w:rFonts w:ascii="Arial Narrow" w:hAnsi="Arial Narrow"/>
                <w:noProof/>
                <w:color w:val="000000" w:themeColor="text1"/>
                <w:sz w:val="20"/>
                <w:szCs w:val="20"/>
              </w:rPr>
              <w:t>Is able to deliver services effectively and efficiently in order to put the spirit of customer service (Batho Pele) into practice. Possesses a mindset of serving the greater good of the Municipality's residents.</w:t>
            </w:r>
          </w:p>
          <w:p w:rsidR="00A81F11" w:rsidRPr="00E06631" w:rsidRDefault="00A81F11" w:rsidP="00A81F11">
            <w:pPr>
              <w:autoSpaceDE w:val="0"/>
              <w:autoSpaceDN w:val="0"/>
              <w:ind w:left="357"/>
              <w:rPr>
                <w:rFonts w:ascii="Arial Narrow" w:hAnsi="Arial Narrow"/>
                <w:color w:val="000000" w:themeColor="text1"/>
                <w:sz w:val="20"/>
                <w:szCs w:val="20"/>
              </w:rPr>
            </w:pPr>
          </w:p>
        </w:tc>
      </w:tr>
      <w:tr w:rsidR="00A81F11" w:rsidRPr="00E06631" w:rsidTr="005F56C9">
        <w:tc>
          <w:tcPr>
            <w:tcW w:w="3168" w:type="dxa"/>
            <w:gridSpan w:val="2"/>
          </w:tcPr>
          <w:p w:rsidR="00A81F11" w:rsidRPr="00E06631" w:rsidRDefault="00A81F11" w:rsidP="005F56C9">
            <w:pPr>
              <w:rPr>
                <w:rFonts w:ascii="Arial Narrow" w:hAnsi="Arial Narrow" w:cs="Arial"/>
                <w:color w:val="000000" w:themeColor="text1"/>
                <w:sz w:val="20"/>
                <w:szCs w:val="20"/>
              </w:rPr>
            </w:pPr>
            <w:r w:rsidRPr="00A9690B">
              <w:rPr>
                <w:rFonts w:ascii="Arial Narrow" w:hAnsi="Arial Narrow" w:cs="Arial"/>
                <w:noProof/>
                <w:color w:val="000000" w:themeColor="text1"/>
                <w:sz w:val="20"/>
                <w:szCs w:val="20"/>
              </w:rPr>
              <w:t>Client Orientation and Customer Focus</w:t>
            </w:r>
          </w:p>
        </w:tc>
        <w:tc>
          <w:tcPr>
            <w:tcW w:w="6120" w:type="dxa"/>
          </w:tcPr>
          <w:p w:rsidR="00A81F11" w:rsidRPr="00E06631" w:rsidRDefault="00A81F11" w:rsidP="005F56C9">
            <w:pPr>
              <w:autoSpaceDE w:val="0"/>
              <w:autoSpaceDN w:val="0"/>
              <w:ind w:left="357"/>
              <w:rPr>
                <w:rFonts w:ascii="Arial Narrow" w:hAnsi="Arial Narrow"/>
                <w:color w:val="000000" w:themeColor="text1"/>
                <w:sz w:val="20"/>
                <w:szCs w:val="20"/>
              </w:rPr>
            </w:pPr>
            <w:r w:rsidRPr="00A9690B">
              <w:rPr>
                <w:rFonts w:ascii="Arial Narrow" w:hAnsi="Arial Narrow"/>
                <w:noProof/>
                <w:color w:val="000000" w:themeColor="text1"/>
                <w:sz w:val="20"/>
                <w:szCs w:val="20"/>
              </w:rPr>
              <w:t>Guides, establishes and maintains appropriate stakesholder relations. Understands the service needs of a client/customer (internal or external) and actively focuses on anticipating, meeting and exceeding the needs in a timely and appropriate manner.</w:t>
            </w:r>
          </w:p>
          <w:p w:rsidR="00A81F11" w:rsidRPr="00E06631" w:rsidRDefault="00A81F11" w:rsidP="00A81F11">
            <w:pPr>
              <w:autoSpaceDE w:val="0"/>
              <w:autoSpaceDN w:val="0"/>
              <w:ind w:left="357"/>
              <w:rPr>
                <w:rFonts w:ascii="Arial Narrow" w:hAnsi="Arial Narrow"/>
                <w:color w:val="000000" w:themeColor="text1"/>
                <w:sz w:val="20"/>
                <w:szCs w:val="20"/>
              </w:rPr>
            </w:pPr>
          </w:p>
        </w:tc>
      </w:tr>
      <w:tr w:rsidR="00A81F11" w:rsidRPr="00E06631" w:rsidTr="005F56C9">
        <w:tc>
          <w:tcPr>
            <w:tcW w:w="3168" w:type="dxa"/>
            <w:gridSpan w:val="2"/>
          </w:tcPr>
          <w:p w:rsidR="00A81F11" w:rsidRPr="00E06631" w:rsidRDefault="00A81F11" w:rsidP="005F56C9">
            <w:pPr>
              <w:rPr>
                <w:rFonts w:ascii="Arial Narrow" w:hAnsi="Arial Narrow" w:cs="Arial"/>
                <w:color w:val="000000" w:themeColor="text1"/>
                <w:sz w:val="20"/>
                <w:szCs w:val="20"/>
              </w:rPr>
            </w:pPr>
            <w:r w:rsidRPr="00A9690B">
              <w:rPr>
                <w:rFonts w:ascii="Arial Narrow" w:hAnsi="Arial Narrow" w:cs="Arial"/>
                <w:noProof/>
                <w:color w:val="000000" w:themeColor="text1"/>
                <w:sz w:val="20"/>
                <w:szCs w:val="20"/>
              </w:rPr>
              <w:t>Service Delivery Innovation</w:t>
            </w:r>
          </w:p>
        </w:tc>
        <w:tc>
          <w:tcPr>
            <w:tcW w:w="6120" w:type="dxa"/>
          </w:tcPr>
          <w:p w:rsidR="00A81F11" w:rsidRPr="00E06631" w:rsidRDefault="00A81F11" w:rsidP="005F56C9">
            <w:pPr>
              <w:autoSpaceDE w:val="0"/>
              <w:autoSpaceDN w:val="0"/>
              <w:ind w:left="357"/>
              <w:rPr>
                <w:rFonts w:ascii="Arial Narrow" w:hAnsi="Arial Narrow"/>
                <w:color w:val="000000" w:themeColor="text1"/>
                <w:sz w:val="20"/>
                <w:szCs w:val="20"/>
              </w:rPr>
            </w:pPr>
            <w:r w:rsidRPr="00A9690B">
              <w:rPr>
                <w:rFonts w:ascii="Arial Narrow" w:hAnsi="Arial Narrow"/>
                <w:noProof/>
                <w:color w:val="000000" w:themeColor="text1"/>
                <w:sz w:val="20"/>
                <w:szCs w:val="20"/>
              </w:rPr>
              <w:t>Focuses on customer needs and satisfaction by establishing and implementing applicable service standards.</w:t>
            </w:r>
          </w:p>
          <w:p w:rsidR="00A81F11" w:rsidRPr="00E06631" w:rsidRDefault="00A81F11" w:rsidP="005F56C9">
            <w:pPr>
              <w:autoSpaceDE w:val="0"/>
              <w:autoSpaceDN w:val="0"/>
              <w:ind w:left="357"/>
              <w:rPr>
                <w:rFonts w:ascii="Arial Narrow" w:hAnsi="Arial Narrow"/>
                <w:color w:val="000000" w:themeColor="text1"/>
                <w:sz w:val="20"/>
                <w:szCs w:val="20"/>
              </w:rPr>
            </w:pPr>
          </w:p>
          <w:p w:rsidR="00A81F11" w:rsidRPr="00E06631" w:rsidRDefault="00A81F11" w:rsidP="000D1C95">
            <w:pPr>
              <w:autoSpaceDE w:val="0"/>
              <w:autoSpaceDN w:val="0"/>
              <w:ind w:left="660"/>
              <w:rPr>
                <w:rFonts w:ascii="Arial Narrow" w:hAnsi="Arial Narrow"/>
                <w:color w:val="000000" w:themeColor="text1"/>
                <w:sz w:val="20"/>
                <w:szCs w:val="20"/>
              </w:rPr>
            </w:pPr>
            <w:r w:rsidRPr="00A9690B">
              <w:rPr>
                <w:rFonts w:ascii="Arial Narrow" w:hAnsi="Arial Narrow"/>
                <w:noProof/>
                <w:color w:val="000000" w:themeColor="text1"/>
                <w:sz w:val="18"/>
                <w:szCs w:val="18"/>
              </w:rPr>
              <w:t>Prepares and analyses system performance in terms of capacity and efficiency.</w:t>
            </w:r>
          </w:p>
        </w:tc>
      </w:tr>
      <w:tr w:rsidR="00A81F11" w:rsidRPr="00E06631" w:rsidTr="005F56C9">
        <w:tc>
          <w:tcPr>
            <w:tcW w:w="3168" w:type="dxa"/>
            <w:gridSpan w:val="2"/>
          </w:tcPr>
          <w:p w:rsidR="00A81F11" w:rsidRPr="00E06631" w:rsidRDefault="00A81F11" w:rsidP="005F56C9">
            <w:pPr>
              <w:rPr>
                <w:rFonts w:ascii="Arial Narrow" w:hAnsi="Arial Narrow" w:cs="Arial"/>
                <w:color w:val="000000" w:themeColor="text1"/>
                <w:sz w:val="20"/>
                <w:szCs w:val="20"/>
              </w:rPr>
            </w:pPr>
            <w:r w:rsidRPr="00A9690B">
              <w:rPr>
                <w:rFonts w:ascii="Arial Narrow" w:hAnsi="Arial Narrow" w:cs="Arial"/>
                <w:noProof/>
                <w:color w:val="000000" w:themeColor="text1"/>
                <w:sz w:val="20"/>
                <w:szCs w:val="20"/>
              </w:rPr>
              <w:t>Communication</w:t>
            </w:r>
          </w:p>
        </w:tc>
        <w:tc>
          <w:tcPr>
            <w:tcW w:w="6120" w:type="dxa"/>
          </w:tcPr>
          <w:p w:rsidR="00A81F11" w:rsidRPr="00E06631" w:rsidRDefault="00A81F11" w:rsidP="005F56C9">
            <w:pPr>
              <w:autoSpaceDE w:val="0"/>
              <w:autoSpaceDN w:val="0"/>
              <w:ind w:left="357"/>
              <w:rPr>
                <w:rFonts w:ascii="Arial Narrow" w:hAnsi="Arial Narrow"/>
                <w:color w:val="000000" w:themeColor="text1"/>
                <w:sz w:val="20"/>
                <w:szCs w:val="20"/>
              </w:rPr>
            </w:pPr>
            <w:r w:rsidRPr="00A9690B">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A81F11" w:rsidRPr="00E06631" w:rsidRDefault="00A81F11" w:rsidP="00A81F11">
            <w:pPr>
              <w:autoSpaceDE w:val="0"/>
              <w:autoSpaceDN w:val="0"/>
              <w:ind w:left="357"/>
              <w:rPr>
                <w:rFonts w:ascii="Arial Narrow" w:hAnsi="Arial Narrow"/>
                <w:color w:val="000000" w:themeColor="text1"/>
                <w:sz w:val="20"/>
                <w:szCs w:val="20"/>
              </w:rPr>
            </w:pPr>
          </w:p>
        </w:tc>
      </w:tr>
      <w:tr w:rsidR="00A81F11" w:rsidRPr="00E06631" w:rsidTr="005F56C9">
        <w:tc>
          <w:tcPr>
            <w:tcW w:w="3168" w:type="dxa"/>
            <w:gridSpan w:val="2"/>
          </w:tcPr>
          <w:p w:rsidR="00A81F11" w:rsidRPr="00E06631" w:rsidRDefault="00A81F11" w:rsidP="005F56C9">
            <w:pPr>
              <w:rPr>
                <w:rFonts w:ascii="Arial Narrow" w:hAnsi="Arial Narrow" w:cs="Arial"/>
                <w:color w:val="000000" w:themeColor="text1"/>
                <w:sz w:val="20"/>
                <w:szCs w:val="20"/>
              </w:rPr>
            </w:pPr>
            <w:r w:rsidRPr="00A9690B">
              <w:rPr>
                <w:rFonts w:ascii="Arial Narrow" w:hAnsi="Arial Narrow" w:cs="Arial"/>
                <w:noProof/>
                <w:color w:val="000000" w:themeColor="text1"/>
                <w:sz w:val="20"/>
                <w:szCs w:val="20"/>
              </w:rPr>
              <w:t>Empowerment</w:t>
            </w:r>
          </w:p>
        </w:tc>
        <w:tc>
          <w:tcPr>
            <w:tcW w:w="6120" w:type="dxa"/>
          </w:tcPr>
          <w:p w:rsidR="00A81F11" w:rsidRPr="00E06631" w:rsidRDefault="00A81F11" w:rsidP="005F56C9">
            <w:pPr>
              <w:autoSpaceDE w:val="0"/>
              <w:autoSpaceDN w:val="0"/>
              <w:ind w:left="357"/>
              <w:rPr>
                <w:rFonts w:ascii="Arial Narrow" w:hAnsi="Arial Narrow"/>
                <w:color w:val="000000" w:themeColor="text1"/>
                <w:sz w:val="20"/>
                <w:szCs w:val="20"/>
              </w:rPr>
            </w:pPr>
            <w:r w:rsidRPr="00A9690B">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A81F11" w:rsidRPr="00E06631" w:rsidRDefault="00A81F11" w:rsidP="00A81F11">
            <w:pPr>
              <w:autoSpaceDE w:val="0"/>
              <w:autoSpaceDN w:val="0"/>
              <w:ind w:left="357"/>
              <w:rPr>
                <w:rFonts w:ascii="Arial Narrow" w:hAnsi="Arial Narrow"/>
                <w:color w:val="000000" w:themeColor="text1"/>
                <w:sz w:val="20"/>
                <w:szCs w:val="20"/>
              </w:rPr>
            </w:pPr>
          </w:p>
        </w:tc>
      </w:tr>
      <w:tr w:rsidR="00A81F11" w:rsidRPr="00E06631" w:rsidTr="005F56C9">
        <w:tc>
          <w:tcPr>
            <w:tcW w:w="3168" w:type="dxa"/>
            <w:gridSpan w:val="2"/>
          </w:tcPr>
          <w:p w:rsidR="00A81F11" w:rsidRPr="00E06631" w:rsidRDefault="00A81F11" w:rsidP="005F56C9">
            <w:pPr>
              <w:rPr>
                <w:rFonts w:ascii="Arial Narrow" w:hAnsi="Arial Narrow" w:cs="Arial"/>
                <w:color w:val="000000" w:themeColor="text1"/>
                <w:sz w:val="20"/>
                <w:szCs w:val="20"/>
              </w:rPr>
            </w:pPr>
            <w:r w:rsidRPr="00A9690B">
              <w:rPr>
                <w:rFonts w:ascii="Arial Narrow" w:hAnsi="Arial Narrow" w:cs="Arial"/>
                <w:noProof/>
                <w:color w:val="000000" w:themeColor="text1"/>
                <w:sz w:val="20"/>
                <w:szCs w:val="20"/>
              </w:rPr>
              <w:t>Coaching and Developing Others</w:t>
            </w:r>
          </w:p>
        </w:tc>
        <w:tc>
          <w:tcPr>
            <w:tcW w:w="6120" w:type="dxa"/>
          </w:tcPr>
          <w:p w:rsidR="00A81F11" w:rsidRPr="00E06631" w:rsidRDefault="00A81F11" w:rsidP="005F56C9">
            <w:pPr>
              <w:autoSpaceDE w:val="0"/>
              <w:autoSpaceDN w:val="0"/>
              <w:ind w:left="357"/>
              <w:rPr>
                <w:rFonts w:ascii="Arial Narrow" w:hAnsi="Arial Narrow"/>
                <w:color w:val="000000" w:themeColor="text1"/>
                <w:sz w:val="20"/>
                <w:szCs w:val="20"/>
              </w:rPr>
            </w:pPr>
            <w:r w:rsidRPr="00A9690B">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A81F11" w:rsidRPr="00E06631" w:rsidRDefault="00A81F11" w:rsidP="005F56C9">
            <w:pPr>
              <w:autoSpaceDE w:val="0"/>
              <w:autoSpaceDN w:val="0"/>
              <w:ind w:left="357"/>
              <w:rPr>
                <w:rFonts w:ascii="Arial Narrow" w:hAnsi="Arial Narrow"/>
                <w:color w:val="000000" w:themeColor="text1"/>
                <w:sz w:val="20"/>
                <w:szCs w:val="20"/>
              </w:rPr>
            </w:pPr>
          </w:p>
          <w:p w:rsidR="00A81F11" w:rsidRPr="00A9690B" w:rsidRDefault="00A81F11" w:rsidP="00B65FDC">
            <w:pPr>
              <w:autoSpaceDE w:val="0"/>
              <w:autoSpaceDN w:val="0"/>
              <w:ind w:left="660"/>
              <w:rPr>
                <w:rFonts w:ascii="Arial Narrow" w:hAnsi="Arial Narrow"/>
                <w:noProof/>
                <w:color w:val="000000" w:themeColor="text1"/>
                <w:sz w:val="18"/>
                <w:szCs w:val="18"/>
              </w:rPr>
            </w:pPr>
            <w:r w:rsidRPr="00A9690B">
              <w:rPr>
                <w:rFonts w:ascii="Arial Narrow" w:hAnsi="Arial Narrow"/>
                <w:noProof/>
                <w:color w:val="000000" w:themeColor="text1"/>
                <w:sz w:val="18"/>
                <w:szCs w:val="18"/>
              </w:rPr>
              <w:t>Controls work output, setting and monitoring performance standards relating to KPAs.</w:t>
            </w:r>
          </w:p>
          <w:p w:rsidR="00A81F11" w:rsidRPr="00A9690B" w:rsidRDefault="00A81F11" w:rsidP="00B65FDC">
            <w:pPr>
              <w:autoSpaceDE w:val="0"/>
              <w:autoSpaceDN w:val="0"/>
              <w:ind w:left="660"/>
              <w:rPr>
                <w:rFonts w:ascii="Arial Narrow" w:hAnsi="Arial Narrow"/>
                <w:noProof/>
                <w:color w:val="000000" w:themeColor="text1"/>
                <w:sz w:val="18"/>
                <w:szCs w:val="18"/>
              </w:rPr>
            </w:pPr>
          </w:p>
          <w:p w:rsidR="00A81F11" w:rsidRPr="00E06631" w:rsidRDefault="00A81F11" w:rsidP="000D1C95">
            <w:pPr>
              <w:autoSpaceDE w:val="0"/>
              <w:autoSpaceDN w:val="0"/>
              <w:ind w:left="660"/>
              <w:rPr>
                <w:rFonts w:ascii="Arial Narrow" w:hAnsi="Arial Narrow"/>
                <w:color w:val="000000" w:themeColor="text1"/>
                <w:sz w:val="20"/>
                <w:szCs w:val="20"/>
              </w:rPr>
            </w:pPr>
            <w:r w:rsidRPr="00A9690B">
              <w:rPr>
                <w:rFonts w:ascii="Arial Narrow" w:hAnsi="Arial Narrow"/>
                <w:noProof/>
                <w:color w:val="000000" w:themeColor="text1"/>
                <w:sz w:val="18"/>
                <w:szCs w:val="18"/>
              </w:rPr>
              <w:t>Institutes, maintains and reviews the performance appraisals of all sub-ordinates</w:t>
            </w:r>
          </w:p>
        </w:tc>
      </w:tr>
      <w:tr w:rsidR="00A81F11" w:rsidRPr="00E06631" w:rsidTr="005F56C9">
        <w:tc>
          <w:tcPr>
            <w:tcW w:w="3168" w:type="dxa"/>
            <w:gridSpan w:val="2"/>
          </w:tcPr>
          <w:p w:rsidR="00A81F11" w:rsidRPr="00E06631" w:rsidRDefault="00A81F11" w:rsidP="005F56C9">
            <w:pPr>
              <w:rPr>
                <w:rFonts w:ascii="Arial Narrow" w:hAnsi="Arial Narrow" w:cs="Arial"/>
                <w:color w:val="000000" w:themeColor="text1"/>
                <w:sz w:val="20"/>
                <w:szCs w:val="20"/>
              </w:rPr>
            </w:pPr>
            <w:r w:rsidRPr="00A9690B">
              <w:rPr>
                <w:rFonts w:ascii="Arial Narrow" w:hAnsi="Arial Narrow" w:cs="Arial"/>
                <w:noProof/>
                <w:color w:val="000000" w:themeColor="text1"/>
                <w:sz w:val="20"/>
                <w:szCs w:val="20"/>
              </w:rPr>
              <w:t>Conflict Management</w:t>
            </w:r>
          </w:p>
        </w:tc>
        <w:tc>
          <w:tcPr>
            <w:tcW w:w="6120" w:type="dxa"/>
          </w:tcPr>
          <w:p w:rsidR="00A81F11" w:rsidRPr="00E06631" w:rsidRDefault="00A81F11" w:rsidP="005F56C9">
            <w:pPr>
              <w:autoSpaceDE w:val="0"/>
              <w:autoSpaceDN w:val="0"/>
              <w:ind w:left="357"/>
              <w:rPr>
                <w:rFonts w:ascii="Arial Narrow" w:hAnsi="Arial Narrow"/>
                <w:color w:val="000000" w:themeColor="text1"/>
                <w:sz w:val="20"/>
                <w:szCs w:val="20"/>
              </w:rPr>
            </w:pPr>
            <w:r w:rsidRPr="00A9690B">
              <w:rPr>
                <w:rFonts w:ascii="Arial Narrow" w:hAnsi="Arial Narrow"/>
                <w:noProof/>
                <w:color w:val="000000" w:themeColor="text1"/>
                <w:sz w:val="20"/>
                <w:szCs w:val="20"/>
              </w:rPr>
              <w:t>Identifies conflict and addresses differences in a sensible, fair and efficient manner.</w:t>
            </w:r>
          </w:p>
          <w:p w:rsidR="00A81F11" w:rsidRPr="00E06631" w:rsidRDefault="00A81F11" w:rsidP="00A81F11">
            <w:pPr>
              <w:autoSpaceDE w:val="0"/>
              <w:autoSpaceDN w:val="0"/>
              <w:ind w:left="357"/>
              <w:rPr>
                <w:rFonts w:ascii="Arial Narrow" w:hAnsi="Arial Narrow"/>
                <w:color w:val="000000" w:themeColor="text1"/>
                <w:sz w:val="20"/>
                <w:szCs w:val="20"/>
              </w:rPr>
            </w:pPr>
          </w:p>
        </w:tc>
      </w:tr>
      <w:tr w:rsidR="00A81F11" w:rsidRPr="00E06631" w:rsidTr="005F56C9">
        <w:tc>
          <w:tcPr>
            <w:tcW w:w="3168" w:type="dxa"/>
            <w:gridSpan w:val="2"/>
          </w:tcPr>
          <w:p w:rsidR="00A81F11" w:rsidRPr="00E06631" w:rsidRDefault="00A81F11" w:rsidP="005F56C9">
            <w:pPr>
              <w:rPr>
                <w:rFonts w:ascii="Arial Narrow" w:hAnsi="Arial Narrow" w:cs="Arial"/>
                <w:color w:val="000000" w:themeColor="text1"/>
                <w:sz w:val="20"/>
                <w:szCs w:val="20"/>
              </w:rPr>
            </w:pPr>
            <w:r w:rsidRPr="00A9690B">
              <w:rPr>
                <w:rFonts w:ascii="Arial Narrow" w:hAnsi="Arial Narrow" w:cs="Arial"/>
                <w:noProof/>
                <w:color w:val="000000" w:themeColor="text1"/>
                <w:sz w:val="20"/>
                <w:szCs w:val="20"/>
              </w:rPr>
              <w:t>Continuous Improvement and Innovation</w:t>
            </w:r>
          </w:p>
        </w:tc>
        <w:tc>
          <w:tcPr>
            <w:tcW w:w="6120" w:type="dxa"/>
          </w:tcPr>
          <w:p w:rsidR="00A81F11" w:rsidRPr="00E06631" w:rsidRDefault="00A81F11" w:rsidP="005F56C9">
            <w:pPr>
              <w:autoSpaceDE w:val="0"/>
              <w:autoSpaceDN w:val="0"/>
              <w:ind w:left="357"/>
              <w:rPr>
                <w:rFonts w:ascii="Arial Narrow" w:hAnsi="Arial Narrow"/>
                <w:color w:val="000000" w:themeColor="text1"/>
                <w:sz w:val="20"/>
                <w:szCs w:val="20"/>
              </w:rPr>
            </w:pPr>
            <w:r w:rsidRPr="00A9690B">
              <w:rPr>
                <w:rFonts w:ascii="Arial Narrow" w:hAnsi="Arial Narrow"/>
                <w:noProof/>
                <w:color w:val="000000" w:themeColor="text1"/>
                <w:sz w:val="20"/>
                <w:szCs w:val="20"/>
              </w:rPr>
              <w:t>Explores and implements innovative ways to continually improve business processes, service delivery and business results.</w:t>
            </w:r>
          </w:p>
          <w:p w:rsidR="00A81F11" w:rsidRPr="00E06631" w:rsidRDefault="00A81F11" w:rsidP="00A81F11">
            <w:pPr>
              <w:autoSpaceDE w:val="0"/>
              <w:autoSpaceDN w:val="0"/>
              <w:ind w:left="357"/>
              <w:rPr>
                <w:rFonts w:ascii="Arial Narrow" w:hAnsi="Arial Narrow"/>
                <w:color w:val="000000" w:themeColor="text1"/>
                <w:sz w:val="20"/>
                <w:szCs w:val="20"/>
              </w:rPr>
            </w:pPr>
          </w:p>
        </w:tc>
      </w:tr>
      <w:tr w:rsidR="00A81F11" w:rsidRPr="00E06631" w:rsidTr="005F56C9">
        <w:tc>
          <w:tcPr>
            <w:tcW w:w="3168" w:type="dxa"/>
            <w:gridSpan w:val="2"/>
          </w:tcPr>
          <w:p w:rsidR="00A81F11" w:rsidRPr="00E06631" w:rsidRDefault="00A81F11" w:rsidP="005F56C9">
            <w:pPr>
              <w:rPr>
                <w:rFonts w:ascii="Arial Narrow" w:hAnsi="Arial Narrow" w:cs="Arial"/>
                <w:color w:val="000000" w:themeColor="text1"/>
                <w:sz w:val="20"/>
                <w:szCs w:val="20"/>
              </w:rPr>
            </w:pPr>
            <w:r w:rsidRPr="00A9690B">
              <w:rPr>
                <w:rFonts w:ascii="Arial Narrow" w:hAnsi="Arial Narrow" w:cs="Arial"/>
                <w:noProof/>
                <w:color w:val="000000" w:themeColor="text1"/>
                <w:sz w:val="20"/>
                <w:szCs w:val="20"/>
              </w:rPr>
              <w:t>Performance Management</w:t>
            </w:r>
          </w:p>
        </w:tc>
        <w:tc>
          <w:tcPr>
            <w:tcW w:w="6120" w:type="dxa"/>
          </w:tcPr>
          <w:p w:rsidR="00A81F11" w:rsidRPr="00E06631" w:rsidRDefault="00A81F11" w:rsidP="005F56C9">
            <w:pPr>
              <w:autoSpaceDE w:val="0"/>
              <w:autoSpaceDN w:val="0"/>
              <w:ind w:left="357"/>
              <w:rPr>
                <w:rFonts w:ascii="Arial Narrow" w:hAnsi="Arial Narrow"/>
                <w:color w:val="000000" w:themeColor="text1"/>
                <w:sz w:val="20"/>
                <w:szCs w:val="20"/>
              </w:rPr>
            </w:pPr>
            <w:r w:rsidRPr="00A9690B">
              <w:rPr>
                <w:rFonts w:ascii="Arial Narrow" w:hAnsi="Arial Narrow"/>
                <w:noProof/>
                <w:color w:val="000000" w:themeColor="text1"/>
                <w:sz w:val="20"/>
                <w:szCs w:val="20"/>
              </w:rPr>
              <w:t>Ensures effective performance through setting and maintaining performance standards and managing accountability.</w:t>
            </w:r>
          </w:p>
          <w:p w:rsidR="00A81F11" w:rsidRPr="00E06631" w:rsidRDefault="00A81F11" w:rsidP="00A81F11">
            <w:pPr>
              <w:autoSpaceDE w:val="0"/>
              <w:autoSpaceDN w:val="0"/>
              <w:ind w:left="357"/>
              <w:rPr>
                <w:rFonts w:ascii="Arial Narrow" w:hAnsi="Arial Narrow"/>
                <w:color w:val="000000" w:themeColor="text1"/>
                <w:sz w:val="20"/>
                <w:szCs w:val="20"/>
              </w:rPr>
            </w:pPr>
          </w:p>
        </w:tc>
      </w:tr>
      <w:tr w:rsidR="00A81F11" w:rsidRPr="00E06631" w:rsidTr="005F56C9">
        <w:tc>
          <w:tcPr>
            <w:tcW w:w="3168" w:type="dxa"/>
            <w:gridSpan w:val="2"/>
          </w:tcPr>
          <w:p w:rsidR="00A81F11" w:rsidRPr="00E06631" w:rsidRDefault="00A81F11" w:rsidP="005F56C9">
            <w:pPr>
              <w:rPr>
                <w:rFonts w:ascii="Arial Narrow" w:hAnsi="Arial Narrow" w:cs="Arial"/>
                <w:color w:val="000000" w:themeColor="text1"/>
                <w:sz w:val="20"/>
                <w:szCs w:val="20"/>
              </w:rPr>
            </w:pPr>
            <w:r w:rsidRPr="00A9690B">
              <w:rPr>
                <w:rFonts w:ascii="Arial Narrow" w:hAnsi="Arial Narrow" w:cs="Arial"/>
                <w:noProof/>
                <w:color w:val="000000" w:themeColor="text1"/>
                <w:sz w:val="20"/>
                <w:szCs w:val="20"/>
              </w:rPr>
              <w:t>Relationship Building</w:t>
            </w:r>
          </w:p>
        </w:tc>
        <w:tc>
          <w:tcPr>
            <w:tcW w:w="6120" w:type="dxa"/>
          </w:tcPr>
          <w:p w:rsidR="00A81F11" w:rsidRPr="00E06631" w:rsidRDefault="00A81F11" w:rsidP="005F56C9">
            <w:pPr>
              <w:autoSpaceDE w:val="0"/>
              <w:autoSpaceDN w:val="0"/>
              <w:ind w:left="357"/>
              <w:rPr>
                <w:rFonts w:ascii="Arial Narrow" w:hAnsi="Arial Narrow"/>
                <w:color w:val="000000" w:themeColor="text1"/>
                <w:sz w:val="20"/>
                <w:szCs w:val="20"/>
              </w:rPr>
            </w:pPr>
            <w:r w:rsidRPr="00A9690B">
              <w:rPr>
                <w:rFonts w:ascii="Arial Narrow" w:hAnsi="Arial Narrow"/>
                <w:noProof/>
                <w:color w:val="000000" w:themeColor="text1"/>
                <w:sz w:val="20"/>
                <w:szCs w:val="20"/>
              </w:rPr>
              <w:t>Identifies, establishes and maintain sproductive relationships and roles of influence within and external to the Municipality and manages the long-term issues and opportunities affecting delivery.</w:t>
            </w:r>
          </w:p>
          <w:p w:rsidR="00A81F11" w:rsidRPr="00E06631" w:rsidRDefault="00A81F11" w:rsidP="00A81F11">
            <w:pPr>
              <w:autoSpaceDE w:val="0"/>
              <w:autoSpaceDN w:val="0"/>
              <w:ind w:left="357"/>
              <w:rPr>
                <w:rFonts w:ascii="Arial Narrow" w:hAnsi="Arial Narrow"/>
                <w:color w:val="000000" w:themeColor="text1"/>
                <w:sz w:val="20"/>
                <w:szCs w:val="20"/>
              </w:rPr>
            </w:pPr>
          </w:p>
        </w:tc>
      </w:tr>
      <w:tr w:rsidR="00A81F11" w:rsidRPr="00E06631" w:rsidTr="005F56C9">
        <w:tc>
          <w:tcPr>
            <w:tcW w:w="3168" w:type="dxa"/>
            <w:gridSpan w:val="2"/>
          </w:tcPr>
          <w:p w:rsidR="00A81F11" w:rsidRPr="00E06631" w:rsidRDefault="00A81F11" w:rsidP="005F56C9">
            <w:pPr>
              <w:rPr>
                <w:rFonts w:ascii="Arial Narrow" w:hAnsi="Arial Narrow" w:cs="Arial"/>
                <w:color w:val="000000" w:themeColor="text1"/>
                <w:sz w:val="20"/>
                <w:szCs w:val="20"/>
              </w:rPr>
            </w:pPr>
            <w:r w:rsidRPr="00A9690B">
              <w:rPr>
                <w:rFonts w:ascii="Arial Narrow" w:hAnsi="Arial Narrow" w:cs="Arial"/>
                <w:noProof/>
                <w:color w:val="000000" w:themeColor="text1"/>
                <w:sz w:val="20"/>
                <w:szCs w:val="20"/>
              </w:rPr>
              <w:t>Team Effectiveness</w:t>
            </w:r>
          </w:p>
        </w:tc>
        <w:tc>
          <w:tcPr>
            <w:tcW w:w="6120" w:type="dxa"/>
          </w:tcPr>
          <w:p w:rsidR="00A81F11" w:rsidRPr="00E06631" w:rsidRDefault="00A81F11" w:rsidP="005F56C9">
            <w:pPr>
              <w:autoSpaceDE w:val="0"/>
              <w:autoSpaceDN w:val="0"/>
              <w:ind w:left="357"/>
              <w:rPr>
                <w:rFonts w:ascii="Arial Narrow" w:hAnsi="Arial Narrow"/>
                <w:color w:val="000000" w:themeColor="text1"/>
                <w:sz w:val="20"/>
                <w:szCs w:val="20"/>
              </w:rPr>
            </w:pPr>
            <w:r w:rsidRPr="00A9690B">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A81F11" w:rsidRPr="00E06631" w:rsidRDefault="00A81F11" w:rsidP="00A81F11">
            <w:pPr>
              <w:autoSpaceDE w:val="0"/>
              <w:autoSpaceDN w:val="0"/>
              <w:ind w:left="357"/>
              <w:rPr>
                <w:rFonts w:ascii="Arial Narrow" w:hAnsi="Arial Narrow"/>
                <w:color w:val="000000" w:themeColor="text1"/>
                <w:sz w:val="20"/>
                <w:szCs w:val="20"/>
              </w:rPr>
            </w:pPr>
          </w:p>
        </w:tc>
      </w:tr>
      <w:tr w:rsidR="00A81F11" w:rsidRPr="00E06631" w:rsidTr="005F56C9">
        <w:tc>
          <w:tcPr>
            <w:tcW w:w="3168" w:type="dxa"/>
            <w:gridSpan w:val="2"/>
          </w:tcPr>
          <w:p w:rsidR="00A81F11" w:rsidRPr="00E06631" w:rsidRDefault="00A81F11" w:rsidP="005F56C9">
            <w:pPr>
              <w:rPr>
                <w:rFonts w:ascii="Arial Narrow" w:hAnsi="Arial Narrow" w:cs="Arial"/>
                <w:color w:val="000000" w:themeColor="text1"/>
                <w:sz w:val="20"/>
                <w:szCs w:val="20"/>
              </w:rPr>
            </w:pPr>
            <w:r w:rsidRPr="00A9690B">
              <w:rPr>
                <w:rFonts w:ascii="Arial Narrow" w:hAnsi="Arial Narrow" w:cs="Arial"/>
                <w:noProof/>
                <w:color w:val="000000" w:themeColor="text1"/>
                <w:sz w:val="20"/>
                <w:szCs w:val="20"/>
              </w:rPr>
              <w:t>Self Management</w:t>
            </w:r>
          </w:p>
        </w:tc>
        <w:tc>
          <w:tcPr>
            <w:tcW w:w="6120" w:type="dxa"/>
          </w:tcPr>
          <w:p w:rsidR="00A81F11" w:rsidRPr="00E06631" w:rsidRDefault="00A81F11" w:rsidP="005F56C9">
            <w:pPr>
              <w:autoSpaceDE w:val="0"/>
              <w:autoSpaceDN w:val="0"/>
              <w:ind w:left="357"/>
              <w:rPr>
                <w:rFonts w:ascii="Arial Narrow" w:hAnsi="Arial Narrow"/>
                <w:color w:val="000000" w:themeColor="text1"/>
                <w:sz w:val="20"/>
                <w:szCs w:val="20"/>
              </w:rPr>
            </w:pPr>
            <w:r w:rsidRPr="00A9690B">
              <w:rPr>
                <w:rFonts w:ascii="Arial Narrow" w:hAnsi="Arial Narrow"/>
                <w:noProof/>
                <w:color w:val="000000" w:themeColor="text1"/>
                <w:sz w:val="20"/>
                <w:szCs w:val="20"/>
              </w:rPr>
              <w:t>Manages own time, priorities, emotions and behaviours in order to achieve personal and work goals.</w:t>
            </w:r>
          </w:p>
          <w:p w:rsidR="00A81F11" w:rsidRPr="00E06631" w:rsidRDefault="00A81F11" w:rsidP="00A81F11">
            <w:pPr>
              <w:autoSpaceDE w:val="0"/>
              <w:autoSpaceDN w:val="0"/>
              <w:ind w:left="357"/>
              <w:rPr>
                <w:rFonts w:ascii="Arial Narrow" w:hAnsi="Arial Narrow"/>
                <w:color w:val="000000" w:themeColor="text1"/>
                <w:sz w:val="20"/>
                <w:szCs w:val="20"/>
              </w:rPr>
            </w:pPr>
          </w:p>
        </w:tc>
      </w:tr>
      <w:tr w:rsidR="00A81F11" w:rsidRPr="00E06631" w:rsidTr="005F56C9">
        <w:tc>
          <w:tcPr>
            <w:tcW w:w="3168" w:type="dxa"/>
            <w:gridSpan w:val="2"/>
          </w:tcPr>
          <w:p w:rsidR="00A81F11" w:rsidRPr="00E06631" w:rsidRDefault="00A81F11" w:rsidP="005F56C9">
            <w:pPr>
              <w:rPr>
                <w:rFonts w:ascii="Arial Narrow" w:hAnsi="Arial Narrow" w:cs="Arial"/>
                <w:color w:val="000000" w:themeColor="text1"/>
                <w:sz w:val="20"/>
                <w:szCs w:val="20"/>
              </w:rPr>
            </w:pPr>
            <w:r w:rsidRPr="00A9690B">
              <w:rPr>
                <w:rFonts w:ascii="Arial Narrow" w:hAnsi="Arial Narrow" w:cs="Arial"/>
                <w:noProof/>
                <w:color w:val="000000" w:themeColor="text1"/>
                <w:sz w:val="20"/>
                <w:szCs w:val="20"/>
              </w:rPr>
              <w:t>Honesty and Integrity</w:t>
            </w:r>
          </w:p>
        </w:tc>
        <w:tc>
          <w:tcPr>
            <w:tcW w:w="6120" w:type="dxa"/>
          </w:tcPr>
          <w:p w:rsidR="00A81F11" w:rsidRPr="00E06631" w:rsidRDefault="00A81F11" w:rsidP="005F56C9">
            <w:pPr>
              <w:autoSpaceDE w:val="0"/>
              <w:autoSpaceDN w:val="0"/>
              <w:ind w:left="357"/>
              <w:rPr>
                <w:rFonts w:ascii="Arial Narrow" w:hAnsi="Arial Narrow"/>
                <w:color w:val="000000" w:themeColor="text1"/>
                <w:sz w:val="20"/>
                <w:szCs w:val="20"/>
              </w:rPr>
            </w:pPr>
            <w:r w:rsidRPr="00A9690B">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A81F11" w:rsidRPr="00E06631" w:rsidRDefault="00A81F11" w:rsidP="00A81F11">
            <w:pPr>
              <w:autoSpaceDE w:val="0"/>
              <w:autoSpaceDN w:val="0"/>
              <w:ind w:left="357"/>
              <w:rPr>
                <w:rFonts w:ascii="Arial Narrow" w:hAnsi="Arial Narrow"/>
                <w:color w:val="000000" w:themeColor="text1"/>
                <w:sz w:val="20"/>
                <w:szCs w:val="20"/>
              </w:rPr>
            </w:pPr>
          </w:p>
        </w:tc>
      </w:tr>
      <w:tr w:rsidR="00A81F11" w:rsidRPr="00E06631" w:rsidTr="005F56C9">
        <w:tc>
          <w:tcPr>
            <w:tcW w:w="3168" w:type="dxa"/>
            <w:gridSpan w:val="2"/>
          </w:tcPr>
          <w:p w:rsidR="00A81F11" w:rsidRPr="00E06631" w:rsidRDefault="00A81F11" w:rsidP="005F56C9">
            <w:pPr>
              <w:rPr>
                <w:rFonts w:ascii="Arial Narrow" w:hAnsi="Arial Narrow" w:cs="Arial"/>
                <w:color w:val="000000" w:themeColor="text1"/>
                <w:sz w:val="20"/>
                <w:szCs w:val="20"/>
              </w:rPr>
            </w:pPr>
            <w:r w:rsidRPr="00A9690B">
              <w:rPr>
                <w:rFonts w:ascii="Arial Narrow" w:hAnsi="Arial Narrow" w:cs="Arial"/>
                <w:noProof/>
                <w:color w:val="000000" w:themeColor="text1"/>
                <w:sz w:val="20"/>
                <w:szCs w:val="20"/>
              </w:rPr>
              <w:t>Resilience</w:t>
            </w:r>
          </w:p>
        </w:tc>
        <w:tc>
          <w:tcPr>
            <w:tcW w:w="6120" w:type="dxa"/>
          </w:tcPr>
          <w:p w:rsidR="00A81F11" w:rsidRPr="00E06631" w:rsidRDefault="00A81F11" w:rsidP="005F56C9">
            <w:pPr>
              <w:autoSpaceDE w:val="0"/>
              <w:autoSpaceDN w:val="0"/>
              <w:ind w:left="357"/>
              <w:rPr>
                <w:rFonts w:ascii="Arial Narrow" w:hAnsi="Arial Narrow"/>
                <w:color w:val="000000" w:themeColor="text1"/>
                <w:sz w:val="20"/>
                <w:szCs w:val="20"/>
              </w:rPr>
            </w:pPr>
            <w:r w:rsidRPr="00A9690B">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A81F11" w:rsidRPr="00E06631" w:rsidRDefault="00A81F11" w:rsidP="00A81F11">
            <w:pPr>
              <w:autoSpaceDE w:val="0"/>
              <w:autoSpaceDN w:val="0"/>
              <w:ind w:left="357"/>
              <w:rPr>
                <w:rFonts w:ascii="Arial Narrow" w:hAnsi="Arial Narrow"/>
                <w:color w:val="000000" w:themeColor="text1"/>
                <w:sz w:val="20"/>
                <w:szCs w:val="20"/>
              </w:rPr>
            </w:pPr>
          </w:p>
        </w:tc>
      </w:tr>
      <w:tr w:rsidR="00A81F11" w:rsidRPr="00E06631" w:rsidTr="005F56C9">
        <w:tc>
          <w:tcPr>
            <w:tcW w:w="3168" w:type="dxa"/>
            <w:gridSpan w:val="2"/>
          </w:tcPr>
          <w:p w:rsidR="00A81F11" w:rsidRPr="00E06631" w:rsidRDefault="00A81F11" w:rsidP="005F56C9">
            <w:pPr>
              <w:rPr>
                <w:rFonts w:ascii="Arial Narrow" w:hAnsi="Arial Narrow" w:cs="Arial"/>
                <w:color w:val="000000" w:themeColor="text1"/>
                <w:sz w:val="20"/>
                <w:szCs w:val="20"/>
              </w:rPr>
            </w:pPr>
            <w:r w:rsidRPr="00A9690B">
              <w:rPr>
                <w:rFonts w:ascii="Arial Narrow" w:hAnsi="Arial Narrow" w:cs="Arial"/>
                <w:noProof/>
                <w:color w:val="000000" w:themeColor="text1"/>
                <w:sz w:val="20"/>
                <w:szCs w:val="20"/>
              </w:rPr>
              <w:t>Results Focused</w:t>
            </w:r>
          </w:p>
        </w:tc>
        <w:tc>
          <w:tcPr>
            <w:tcW w:w="6120" w:type="dxa"/>
          </w:tcPr>
          <w:p w:rsidR="00A81F11" w:rsidRPr="00E06631" w:rsidRDefault="00A81F11" w:rsidP="005F56C9">
            <w:pPr>
              <w:autoSpaceDE w:val="0"/>
              <w:autoSpaceDN w:val="0"/>
              <w:ind w:left="357"/>
              <w:rPr>
                <w:rFonts w:ascii="Arial Narrow" w:hAnsi="Arial Narrow"/>
                <w:color w:val="000000" w:themeColor="text1"/>
                <w:sz w:val="20"/>
                <w:szCs w:val="20"/>
              </w:rPr>
            </w:pPr>
            <w:r w:rsidRPr="00A9690B">
              <w:rPr>
                <w:rFonts w:ascii="Arial Narrow" w:hAnsi="Arial Narrow"/>
                <w:noProof/>
                <w:color w:val="000000" w:themeColor="text1"/>
                <w:sz w:val="20"/>
                <w:szCs w:val="20"/>
              </w:rPr>
              <w:t>Displays high work ethic in setting and achieving challenging goals, meeting deadlines and keeping promises. Stays focused on task in an energetic, persistent and reliable manner.</w:t>
            </w:r>
          </w:p>
          <w:p w:rsidR="00A81F11" w:rsidRPr="00E06631" w:rsidRDefault="00A81F11" w:rsidP="00A81F11">
            <w:pPr>
              <w:autoSpaceDE w:val="0"/>
              <w:autoSpaceDN w:val="0"/>
              <w:ind w:left="357"/>
              <w:rPr>
                <w:rFonts w:ascii="Arial Narrow" w:hAnsi="Arial Narrow"/>
                <w:color w:val="000000" w:themeColor="text1"/>
                <w:sz w:val="20"/>
                <w:szCs w:val="20"/>
              </w:rPr>
            </w:pPr>
          </w:p>
        </w:tc>
      </w:tr>
      <w:tr w:rsidR="00A81F11" w:rsidRPr="00E06631" w:rsidTr="005F56C9">
        <w:tc>
          <w:tcPr>
            <w:tcW w:w="3168" w:type="dxa"/>
            <w:gridSpan w:val="2"/>
          </w:tcPr>
          <w:p w:rsidR="00A81F11" w:rsidRPr="00E06631" w:rsidRDefault="00A81F11" w:rsidP="005F56C9">
            <w:pPr>
              <w:rPr>
                <w:rFonts w:ascii="Arial Narrow" w:hAnsi="Arial Narrow" w:cs="Arial"/>
                <w:color w:val="000000" w:themeColor="text1"/>
                <w:sz w:val="20"/>
                <w:szCs w:val="20"/>
              </w:rPr>
            </w:pPr>
            <w:r w:rsidRPr="00A9690B">
              <w:rPr>
                <w:rFonts w:ascii="Arial Narrow" w:hAnsi="Arial Narrow" w:cs="Arial"/>
                <w:noProof/>
                <w:color w:val="000000" w:themeColor="text1"/>
                <w:sz w:val="20"/>
                <w:szCs w:val="20"/>
              </w:rPr>
              <w:t>Self Development</w:t>
            </w:r>
          </w:p>
        </w:tc>
        <w:tc>
          <w:tcPr>
            <w:tcW w:w="6120" w:type="dxa"/>
          </w:tcPr>
          <w:p w:rsidR="00A81F11" w:rsidRPr="00E06631" w:rsidRDefault="00A81F11" w:rsidP="005F56C9">
            <w:pPr>
              <w:autoSpaceDE w:val="0"/>
              <w:autoSpaceDN w:val="0"/>
              <w:ind w:left="357"/>
              <w:rPr>
                <w:rFonts w:ascii="Arial Narrow" w:hAnsi="Arial Narrow"/>
                <w:color w:val="000000" w:themeColor="text1"/>
                <w:sz w:val="20"/>
                <w:szCs w:val="20"/>
              </w:rPr>
            </w:pPr>
            <w:r w:rsidRPr="00A9690B">
              <w:rPr>
                <w:rFonts w:ascii="Arial Narrow" w:hAnsi="Arial Narrow"/>
                <w:noProof/>
                <w:color w:val="000000" w:themeColor="text1"/>
                <w:sz w:val="20"/>
                <w:szCs w:val="20"/>
              </w:rPr>
              <w:t>Demonstrates commitment to assess and actively work towards improving and developing own knowledge, experience and competency.</w:t>
            </w:r>
          </w:p>
          <w:p w:rsidR="00A81F11" w:rsidRPr="00E06631" w:rsidRDefault="00A81F11" w:rsidP="00A81F11">
            <w:pPr>
              <w:autoSpaceDE w:val="0"/>
              <w:autoSpaceDN w:val="0"/>
              <w:ind w:left="357"/>
              <w:rPr>
                <w:rFonts w:ascii="Arial Narrow" w:hAnsi="Arial Narrow"/>
                <w:color w:val="000000" w:themeColor="text1"/>
                <w:sz w:val="20"/>
                <w:szCs w:val="20"/>
              </w:rPr>
            </w:pPr>
          </w:p>
        </w:tc>
      </w:tr>
      <w:tr w:rsidR="00A81F11" w:rsidRPr="00E06631" w:rsidTr="005F56C9">
        <w:tc>
          <w:tcPr>
            <w:tcW w:w="3168" w:type="dxa"/>
            <w:gridSpan w:val="2"/>
          </w:tcPr>
          <w:p w:rsidR="00A81F11" w:rsidRPr="00E06631" w:rsidRDefault="00A81F11" w:rsidP="005F56C9">
            <w:pPr>
              <w:rPr>
                <w:rFonts w:ascii="Arial Narrow" w:hAnsi="Arial Narrow" w:cs="Arial"/>
                <w:color w:val="000000" w:themeColor="text1"/>
                <w:sz w:val="20"/>
                <w:szCs w:val="20"/>
              </w:rPr>
            </w:pPr>
            <w:r w:rsidRPr="00A9690B">
              <w:rPr>
                <w:rFonts w:ascii="Arial Narrow" w:hAnsi="Arial Narrow" w:cs="Arial"/>
                <w:noProof/>
                <w:color w:val="000000" w:themeColor="text1"/>
                <w:sz w:val="20"/>
                <w:szCs w:val="20"/>
              </w:rPr>
              <w:t>Ethical Conduct</w:t>
            </w:r>
          </w:p>
        </w:tc>
        <w:tc>
          <w:tcPr>
            <w:tcW w:w="6120" w:type="dxa"/>
          </w:tcPr>
          <w:p w:rsidR="00A81F11" w:rsidRPr="00E06631" w:rsidRDefault="00A81F11" w:rsidP="005F56C9">
            <w:pPr>
              <w:autoSpaceDE w:val="0"/>
              <w:autoSpaceDN w:val="0"/>
              <w:ind w:left="357"/>
              <w:rPr>
                <w:rFonts w:ascii="Arial Narrow" w:hAnsi="Arial Narrow"/>
                <w:color w:val="000000" w:themeColor="text1"/>
                <w:sz w:val="20"/>
                <w:szCs w:val="20"/>
              </w:rPr>
            </w:pPr>
            <w:r w:rsidRPr="00A9690B">
              <w:rPr>
                <w:rFonts w:ascii="Arial Narrow" w:hAnsi="Arial Narrow"/>
                <w:noProof/>
                <w:color w:val="000000" w:themeColor="text1"/>
                <w:sz w:val="20"/>
                <w:szCs w:val="20"/>
              </w:rPr>
              <w:t>Demonstrates commitment to be accountable for roles and responsibilities and to adhere to the highest standards of ethics and moral conduct in actions and behaviour.</w:t>
            </w:r>
          </w:p>
          <w:p w:rsidR="00A81F11" w:rsidRPr="00E06631" w:rsidRDefault="00A81F11" w:rsidP="00A81F11">
            <w:pPr>
              <w:autoSpaceDE w:val="0"/>
              <w:autoSpaceDN w:val="0"/>
              <w:ind w:left="357"/>
              <w:rPr>
                <w:rFonts w:ascii="Arial Narrow" w:hAnsi="Arial Narrow"/>
                <w:color w:val="000000" w:themeColor="text1"/>
                <w:sz w:val="20"/>
                <w:szCs w:val="20"/>
              </w:rPr>
            </w:pPr>
          </w:p>
        </w:tc>
      </w:tr>
      <w:tr w:rsidR="00A81F11" w:rsidRPr="00E06631" w:rsidTr="005F56C9">
        <w:tc>
          <w:tcPr>
            <w:tcW w:w="3168" w:type="dxa"/>
            <w:gridSpan w:val="2"/>
          </w:tcPr>
          <w:p w:rsidR="00A81F11" w:rsidRPr="00E06631" w:rsidRDefault="00A81F11" w:rsidP="005F56C9">
            <w:pPr>
              <w:rPr>
                <w:rFonts w:ascii="Arial Narrow" w:hAnsi="Arial Narrow" w:cs="Arial"/>
                <w:color w:val="000000" w:themeColor="text1"/>
                <w:sz w:val="20"/>
                <w:szCs w:val="20"/>
              </w:rPr>
            </w:pPr>
            <w:r w:rsidRPr="00A9690B">
              <w:rPr>
                <w:rFonts w:ascii="Arial Narrow" w:hAnsi="Arial Narrow" w:cs="Arial"/>
                <w:noProof/>
                <w:color w:val="000000" w:themeColor="text1"/>
                <w:sz w:val="20"/>
                <w:szCs w:val="20"/>
              </w:rPr>
              <w:t>Analytical Thinking Skills</w:t>
            </w:r>
          </w:p>
        </w:tc>
        <w:tc>
          <w:tcPr>
            <w:tcW w:w="6120" w:type="dxa"/>
          </w:tcPr>
          <w:p w:rsidR="00A81F11" w:rsidRPr="00E06631" w:rsidRDefault="00A81F11" w:rsidP="005F56C9">
            <w:pPr>
              <w:autoSpaceDE w:val="0"/>
              <w:autoSpaceDN w:val="0"/>
              <w:ind w:left="357"/>
              <w:rPr>
                <w:rFonts w:ascii="Arial Narrow" w:hAnsi="Arial Narrow"/>
                <w:color w:val="000000" w:themeColor="text1"/>
                <w:sz w:val="20"/>
                <w:szCs w:val="20"/>
              </w:rPr>
            </w:pPr>
            <w:r w:rsidRPr="00A9690B">
              <w:rPr>
                <w:rFonts w:ascii="Arial Narrow" w:hAnsi="Arial Narrow"/>
                <w:noProof/>
                <w:color w:val="000000" w:themeColor="text1"/>
                <w:sz w:val="20"/>
                <w:szCs w:val="20"/>
              </w:rPr>
              <w:t>Systematically evaluates and analyses information and events in order to exercises rational judgment in solving problems to inform behaviour and decision making.</w:t>
            </w:r>
          </w:p>
          <w:p w:rsidR="00A81F11" w:rsidRPr="00E06631" w:rsidRDefault="00A81F11" w:rsidP="00A81F11">
            <w:pPr>
              <w:autoSpaceDE w:val="0"/>
              <w:autoSpaceDN w:val="0"/>
              <w:ind w:left="357"/>
              <w:rPr>
                <w:rFonts w:ascii="Arial Narrow" w:hAnsi="Arial Narrow"/>
                <w:color w:val="000000" w:themeColor="text1"/>
                <w:sz w:val="20"/>
                <w:szCs w:val="20"/>
              </w:rPr>
            </w:pPr>
          </w:p>
        </w:tc>
      </w:tr>
      <w:tr w:rsidR="00A81F11" w:rsidRPr="00E06631" w:rsidTr="005F56C9">
        <w:tc>
          <w:tcPr>
            <w:tcW w:w="3168" w:type="dxa"/>
            <w:gridSpan w:val="2"/>
          </w:tcPr>
          <w:p w:rsidR="00A81F11" w:rsidRPr="00E06631" w:rsidRDefault="00A81F11" w:rsidP="005F56C9">
            <w:pPr>
              <w:rPr>
                <w:rFonts w:ascii="Arial Narrow" w:hAnsi="Arial Narrow" w:cs="Arial"/>
                <w:color w:val="000000" w:themeColor="text1"/>
                <w:sz w:val="20"/>
                <w:szCs w:val="20"/>
              </w:rPr>
            </w:pPr>
            <w:r w:rsidRPr="00A9690B">
              <w:rPr>
                <w:rFonts w:ascii="Arial Narrow" w:hAnsi="Arial Narrow" w:cs="Arial"/>
                <w:noProof/>
                <w:color w:val="000000" w:themeColor="text1"/>
                <w:sz w:val="20"/>
                <w:szCs w:val="20"/>
              </w:rPr>
              <w:t>Problem solving</w:t>
            </w:r>
          </w:p>
        </w:tc>
        <w:tc>
          <w:tcPr>
            <w:tcW w:w="6120" w:type="dxa"/>
          </w:tcPr>
          <w:p w:rsidR="00A81F11" w:rsidRPr="00E06631" w:rsidRDefault="00A81F11" w:rsidP="005F56C9">
            <w:pPr>
              <w:autoSpaceDE w:val="0"/>
              <w:autoSpaceDN w:val="0"/>
              <w:ind w:left="357"/>
              <w:rPr>
                <w:rFonts w:ascii="Arial Narrow" w:hAnsi="Arial Narrow"/>
                <w:color w:val="000000" w:themeColor="text1"/>
                <w:sz w:val="20"/>
                <w:szCs w:val="20"/>
              </w:rPr>
            </w:pPr>
            <w:r w:rsidRPr="00A9690B">
              <w:rPr>
                <w:rFonts w:ascii="Arial Narrow" w:hAnsi="Arial Narrow"/>
                <w:noProof/>
                <w:color w:val="000000" w:themeColor="text1"/>
                <w:sz w:val="20"/>
                <w:szCs w:val="20"/>
              </w:rPr>
              <w:t>Systematically identifies, analyses and resolves existing and anticipated problems in order to reach optimum solutions in a timely manner.</w:t>
            </w:r>
          </w:p>
          <w:p w:rsidR="00A81F11" w:rsidRPr="00E06631" w:rsidRDefault="00A81F11" w:rsidP="00A81F11">
            <w:pPr>
              <w:autoSpaceDE w:val="0"/>
              <w:autoSpaceDN w:val="0"/>
              <w:ind w:left="357"/>
              <w:rPr>
                <w:rFonts w:ascii="Arial Narrow" w:hAnsi="Arial Narrow"/>
                <w:color w:val="000000" w:themeColor="text1"/>
                <w:sz w:val="20"/>
                <w:szCs w:val="20"/>
              </w:rPr>
            </w:pPr>
          </w:p>
        </w:tc>
      </w:tr>
    </w:tbl>
    <w:p w:rsidR="00A81F11" w:rsidRPr="00E06631" w:rsidRDefault="00A81F11" w:rsidP="00B453E0">
      <w:pPr>
        <w:rPr>
          <w:rFonts w:ascii="Arial" w:hAnsi="Arial" w:cs="Arial"/>
          <w:b/>
          <w:color w:val="000000" w:themeColor="text1"/>
        </w:rPr>
      </w:pPr>
    </w:p>
    <w:p w:rsidR="00A81F11" w:rsidRPr="00E06631" w:rsidRDefault="00A81F11"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A81F11" w:rsidRDefault="00A81F11" w:rsidP="005C0A1A">
      <w:pPr>
        <w:rPr>
          <w:rFonts w:ascii="Arial" w:hAnsi="Arial" w:cs="Arial"/>
          <w:b/>
          <w:color w:val="000000" w:themeColor="text1"/>
          <w:sz w:val="22"/>
          <w:szCs w:val="22"/>
        </w:rPr>
      </w:pPr>
    </w:p>
    <w:p w:rsidR="00A81F11" w:rsidRPr="00A9690B" w:rsidRDefault="00A81F11">
      <w:pPr>
        <w:rPr>
          <w:rFonts w:ascii="Arial" w:hAnsi="Arial" w:cs="Arial"/>
          <w:b/>
          <w:noProof/>
          <w:color w:val="000000" w:themeColor="text1"/>
          <w:sz w:val="22"/>
          <w:szCs w:val="22"/>
        </w:rPr>
      </w:pPr>
      <w:r w:rsidRPr="00A9690B">
        <w:rPr>
          <w:rFonts w:ascii="Arial" w:hAnsi="Arial" w:cs="Arial"/>
          <w:b/>
          <w:noProof/>
          <w:color w:val="000000" w:themeColor="text1"/>
          <w:sz w:val="22"/>
          <w:szCs w:val="22"/>
        </w:rPr>
        <w:t>Engineering Profession Act 2000 (Act 46 of 2000)</w:t>
      </w:r>
    </w:p>
    <w:p w:rsidR="00A81F11" w:rsidRPr="00A9690B" w:rsidRDefault="00A81F11">
      <w:pPr>
        <w:rPr>
          <w:rFonts w:ascii="Arial" w:hAnsi="Arial" w:cs="Arial"/>
          <w:b/>
          <w:noProof/>
          <w:color w:val="000000" w:themeColor="text1"/>
          <w:sz w:val="22"/>
          <w:szCs w:val="22"/>
        </w:rPr>
      </w:pPr>
    </w:p>
    <w:p w:rsidR="00A81F11" w:rsidRPr="00A9690B" w:rsidRDefault="00A81F11">
      <w:pPr>
        <w:rPr>
          <w:rFonts w:ascii="Arial" w:hAnsi="Arial" w:cs="Arial"/>
          <w:b/>
          <w:noProof/>
          <w:color w:val="000000" w:themeColor="text1"/>
          <w:sz w:val="22"/>
          <w:szCs w:val="22"/>
        </w:rPr>
      </w:pPr>
      <w:r w:rsidRPr="00A9690B">
        <w:rPr>
          <w:rFonts w:ascii="Arial" w:hAnsi="Arial" w:cs="Arial"/>
          <w:b/>
          <w:noProof/>
          <w:color w:val="000000" w:themeColor="text1"/>
          <w:sz w:val="22"/>
          <w:szCs w:val="22"/>
        </w:rPr>
        <w:t>National Water Act,1998 (Act 36 of 19981 as amended by Act 45 of 1999</w:t>
      </w:r>
    </w:p>
    <w:p w:rsidR="00A81F11" w:rsidRPr="00A9690B" w:rsidRDefault="00A81F11">
      <w:pPr>
        <w:rPr>
          <w:rFonts w:ascii="Arial" w:hAnsi="Arial" w:cs="Arial"/>
          <w:b/>
          <w:noProof/>
          <w:color w:val="000000" w:themeColor="text1"/>
          <w:sz w:val="22"/>
          <w:szCs w:val="22"/>
        </w:rPr>
      </w:pPr>
    </w:p>
    <w:p w:rsidR="00A81F11" w:rsidRPr="00A9690B" w:rsidRDefault="00A81F11">
      <w:pPr>
        <w:rPr>
          <w:rFonts w:ascii="Arial" w:hAnsi="Arial" w:cs="Arial"/>
          <w:b/>
          <w:noProof/>
          <w:color w:val="000000" w:themeColor="text1"/>
          <w:sz w:val="22"/>
          <w:szCs w:val="22"/>
        </w:rPr>
      </w:pPr>
      <w:r w:rsidRPr="00A9690B">
        <w:rPr>
          <w:rFonts w:ascii="Arial" w:hAnsi="Arial" w:cs="Arial"/>
          <w:b/>
          <w:noProof/>
          <w:color w:val="000000" w:themeColor="text1"/>
          <w:sz w:val="22"/>
          <w:szCs w:val="22"/>
        </w:rPr>
        <w:t>Strategic Framework For WS approved by Cabinet in 2003</w:t>
      </w:r>
    </w:p>
    <w:p w:rsidR="00A81F11" w:rsidRPr="00A9690B" w:rsidRDefault="00A81F11">
      <w:pPr>
        <w:rPr>
          <w:rFonts w:ascii="Arial" w:hAnsi="Arial" w:cs="Arial"/>
          <w:b/>
          <w:noProof/>
          <w:color w:val="000000" w:themeColor="text1"/>
          <w:sz w:val="22"/>
          <w:szCs w:val="22"/>
        </w:rPr>
      </w:pPr>
    </w:p>
    <w:p w:rsidR="00A81F11" w:rsidRPr="00A9690B" w:rsidRDefault="00A81F11">
      <w:pPr>
        <w:rPr>
          <w:rFonts w:ascii="Arial" w:hAnsi="Arial" w:cs="Arial"/>
          <w:b/>
          <w:noProof/>
          <w:color w:val="000000" w:themeColor="text1"/>
          <w:sz w:val="22"/>
          <w:szCs w:val="22"/>
        </w:rPr>
      </w:pPr>
      <w:r w:rsidRPr="00A9690B">
        <w:rPr>
          <w:rFonts w:ascii="Arial" w:hAnsi="Arial" w:cs="Arial"/>
          <w:b/>
          <w:noProof/>
          <w:color w:val="000000" w:themeColor="text1"/>
          <w:sz w:val="22"/>
          <w:szCs w:val="22"/>
        </w:rPr>
        <w:t>Water Services Act,1997 (Act 108 of 1997), as amended by Act 30 of2004</w:t>
      </w:r>
    </w:p>
    <w:p w:rsidR="00A81F11" w:rsidRPr="00A9690B" w:rsidRDefault="00A81F11">
      <w:pPr>
        <w:rPr>
          <w:rFonts w:ascii="Arial" w:hAnsi="Arial" w:cs="Arial"/>
          <w:b/>
          <w:noProof/>
          <w:color w:val="000000" w:themeColor="text1"/>
          <w:sz w:val="22"/>
          <w:szCs w:val="22"/>
        </w:rPr>
      </w:pPr>
    </w:p>
    <w:p w:rsidR="00A81F11" w:rsidRPr="00A9690B" w:rsidRDefault="00A81F11">
      <w:pPr>
        <w:rPr>
          <w:rFonts w:ascii="Arial" w:hAnsi="Arial" w:cs="Arial"/>
          <w:b/>
          <w:noProof/>
          <w:color w:val="000000" w:themeColor="text1"/>
          <w:sz w:val="22"/>
          <w:szCs w:val="22"/>
        </w:rPr>
      </w:pPr>
      <w:r w:rsidRPr="00A9690B">
        <w:rPr>
          <w:rFonts w:ascii="Arial" w:hAnsi="Arial" w:cs="Arial"/>
          <w:b/>
          <w:noProof/>
          <w:color w:val="000000" w:themeColor="text1"/>
          <w:sz w:val="22"/>
          <w:szCs w:val="22"/>
        </w:rPr>
        <w:t>Constitution of the RSA Act 108/1996, 5th Edition</w:t>
      </w:r>
    </w:p>
    <w:p w:rsidR="00A81F11" w:rsidRPr="00A9690B" w:rsidRDefault="00A81F11">
      <w:pPr>
        <w:rPr>
          <w:rFonts w:ascii="Arial" w:hAnsi="Arial" w:cs="Arial"/>
          <w:b/>
          <w:noProof/>
          <w:color w:val="000000" w:themeColor="text1"/>
          <w:sz w:val="22"/>
          <w:szCs w:val="22"/>
        </w:rPr>
      </w:pPr>
    </w:p>
    <w:p w:rsidR="00A81F11" w:rsidRPr="00A9690B" w:rsidRDefault="00A81F11">
      <w:pPr>
        <w:rPr>
          <w:rFonts w:ascii="Arial" w:hAnsi="Arial" w:cs="Arial"/>
          <w:b/>
          <w:noProof/>
          <w:color w:val="000000" w:themeColor="text1"/>
          <w:sz w:val="22"/>
          <w:szCs w:val="22"/>
        </w:rPr>
      </w:pPr>
      <w:r w:rsidRPr="00A9690B">
        <w:rPr>
          <w:rFonts w:ascii="Arial" w:hAnsi="Arial" w:cs="Arial"/>
          <w:b/>
          <w:noProof/>
          <w:color w:val="000000" w:themeColor="text1"/>
          <w:sz w:val="22"/>
          <w:szCs w:val="22"/>
        </w:rPr>
        <w:t>Local Government Municipal Finance Management Act, 2003 (Act 56 of 2003 )</w:t>
      </w:r>
    </w:p>
    <w:p w:rsidR="00A81F11" w:rsidRPr="00A9690B" w:rsidRDefault="00A81F11">
      <w:pPr>
        <w:rPr>
          <w:rFonts w:ascii="Arial" w:hAnsi="Arial" w:cs="Arial"/>
          <w:b/>
          <w:noProof/>
          <w:color w:val="000000" w:themeColor="text1"/>
          <w:sz w:val="22"/>
          <w:szCs w:val="22"/>
        </w:rPr>
      </w:pPr>
    </w:p>
    <w:p w:rsidR="00A81F11" w:rsidRPr="00A9690B" w:rsidRDefault="00A81F11">
      <w:pPr>
        <w:rPr>
          <w:rFonts w:ascii="Arial" w:hAnsi="Arial" w:cs="Arial"/>
          <w:b/>
          <w:noProof/>
          <w:color w:val="000000" w:themeColor="text1"/>
          <w:sz w:val="22"/>
          <w:szCs w:val="22"/>
        </w:rPr>
      </w:pPr>
      <w:r w:rsidRPr="00A9690B">
        <w:rPr>
          <w:rFonts w:ascii="Arial" w:hAnsi="Arial" w:cs="Arial"/>
          <w:b/>
          <w:noProof/>
          <w:color w:val="000000" w:themeColor="text1"/>
          <w:sz w:val="22"/>
          <w:szCs w:val="22"/>
        </w:rPr>
        <w:t>National Health Act, 2003 (Act 61 of 2003 )</w:t>
      </w:r>
    </w:p>
    <w:p w:rsidR="00A81F11" w:rsidRPr="00A9690B" w:rsidRDefault="00A81F11">
      <w:pPr>
        <w:rPr>
          <w:rFonts w:ascii="Arial" w:hAnsi="Arial" w:cs="Arial"/>
          <w:b/>
          <w:noProof/>
          <w:color w:val="000000" w:themeColor="text1"/>
          <w:sz w:val="22"/>
          <w:szCs w:val="22"/>
        </w:rPr>
      </w:pPr>
    </w:p>
    <w:p w:rsidR="00A81F11" w:rsidRPr="00A9690B" w:rsidRDefault="00A81F11">
      <w:pPr>
        <w:rPr>
          <w:rFonts w:ascii="Arial" w:hAnsi="Arial" w:cs="Arial"/>
          <w:b/>
          <w:noProof/>
          <w:color w:val="000000" w:themeColor="text1"/>
          <w:sz w:val="22"/>
          <w:szCs w:val="22"/>
        </w:rPr>
      </w:pPr>
      <w:r w:rsidRPr="00A9690B">
        <w:rPr>
          <w:rFonts w:ascii="Arial" w:hAnsi="Arial" w:cs="Arial"/>
          <w:b/>
          <w:noProof/>
          <w:color w:val="000000" w:themeColor="text1"/>
          <w:sz w:val="22"/>
          <w:szCs w:val="22"/>
        </w:rPr>
        <w:t>Local Government: Municipal Performance Regulations for Municipal Managers and Managers Directly Accountable to Municipal Managers, 2006</w:t>
      </w:r>
    </w:p>
    <w:p w:rsidR="00A81F11" w:rsidRPr="00A9690B" w:rsidRDefault="00A81F11">
      <w:pPr>
        <w:rPr>
          <w:rFonts w:ascii="Arial" w:hAnsi="Arial" w:cs="Arial"/>
          <w:b/>
          <w:noProof/>
          <w:color w:val="000000" w:themeColor="text1"/>
          <w:sz w:val="22"/>
          <w:szCs w:val="22"/>
        </w:rPr>
      </w:pPr>
    </w:p>
    <w:p w:rsidR="00A81F11" w:rsidRDefault="00A81F11" w:rsidP="005C0A1A">
      <w:pPr>
        <w:rPr>
          <w:rFonts w:ascii="Arial" w:hAnsi="Arial" w:cs="Arial"/>
          <w:b/>
          <w:color w:val="000000" w:themeColor="text1"/>
          <w:sz w:val="22"/>
          <w:szCs w:val="22"/>
        </w:rPr>
        <w:sectPr w:rsidR="00A81F11" w:rsidSect="00A81F11">
          <w:footerReference w:type="even" r:id="rId7"/>
          <w:footerReference w:type="default" r:id="rId8"/>
          <w:pgSz w:w="11907" w:h="16840" w:code="9"/>
          <w:pgMar w:top="1134" w:right="1134" w:bottom="1134" w:left="1134" w:header="720" w:footer="720" w:gutter="0"/>
          <w:pgNumType w:start="1"/>
          <w:cols w:space="720"/>
          <w:docGrid w:linePitch="360"/>
        </w:sectPr>
      </w:pPr>
      <w:r w:rsidRPr="00A9690B">
        <w:rPr>
          <w:rFonts w:ascii="Arial" w:hAnsi="Arial" w:cs="Arial"/>
          <w:b/>
          <w:noProof/>
          <w:color w:val="000000" w:themeColor="text1"/>
          <w:sz w:val="22"/>
          <w:szCs w:val="22"/>
        </w:rPr>
        <w:t>The Municipal Regulations on Minimum Competence Levels, Gazette 29967, 15 June 2007</w:t>
      </w:r>
    </w:p>
    <w:p w:rsidR="00A81F11" w:rsidRPr="00E06631" w:rsidRDefault="00A81F11" w:rsidP="005C0A1A">
      <w:pPr>
        <w:rPr>
          <w:rFonts w:ascii="Arial" w:hAnsi="Arial" w:cs="Arial"/>
          <w:b/>
          <w:color w:val="000000" w:themeColor="text1"/>
          <w:sz w:val="22"/>
          <w:szCs w:val="22"/>
          <w:lang w:val="en-GB"/>
        </w:rPr>
      </w:pPr>
    </w:p>
    <w:sectPr w:rsidR="00A81F11" w:rsidRPr="00E06631" w:rsidSect="00A81F11">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1F11" w:rsidRDefault="00A81F11">
      <w:r>
        <w:separator/>
      </w:r>
    </w:p>
  </w:endnote>
  <w:endnote w:type="continuationSeparator" w:id="0">
    <w:p w:rsidR="00A81F11" w:rsidRDefault="00A81F1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F11" w:rsidRDefault="00A81F11"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A81F11" w:rsidRDefault="00A81F1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F11" w:rsidRDefault="00A81F11"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A81F11" w:rsidRDefault="00A81F1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A47FF3"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313ACE">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A47FF3"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A81F11">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1F11" w:rsidRDefault="00A81F11">
      <w:r>
        <w:separator/>
      </w:r>
    </w:p>
  </w:footnote>
  <w:footnote w:type="continuationSeparator" w:id="0">
    <w:p w:rsidR="00A81F11" w:rsidRDefault="00A81F11">
      <w:r>
        <w:continuationSeparator/>
      </w:r>
    </w:p>
  </w:footnote>
  <w:footnote w:id="1">
    <w:p w:rsidR="00A81F11" w:rsidRDefault="00A81F11">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1B6"/>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579C7"/>
    <w:rsid w:val="00261584"/>
    <w:rsid w:val="002617B9"/>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0D4"/>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AD"/>
    <w:rsid w:val="00303CC9"/>
    <w:rsid w:val="003040F2"/>
    <w:rsid w:val="003041CA"/>
    <w:rsid w:val="00304564"/>
    <w:rsid w:val="00304655"/>
    <w:rsid w:val="00305269"/>
    <w:rsid w:val="003066CF"/>
    <w:rsid w:val="00306E48"/>
    <w:rsid w:val="003077D2"/>
    <w:rsid w:val="00307A78"/>
    <w:rsid w:val="003103D1"/>
    <w:rsid w:val="003109BF"/>
    <w:rsid w:val="003120DD"/>
    <w:rsid w:val="00313ACE"/>
    <w:rsid w:val="00313B3E"/>
    <w:rsid w:val="003159C6"/>
    <w:rsid w:val="00317299"/>
    <w:rsid w:val="00317CEF"/>
    <w:rsid w:val="0032057D"/>
    <w:rsid w:val="00321279"/>
    <w:rsid w:val="00321330"/>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2302"/>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1DFD"/>
    <w:rsid w:val="00442295"/>
    <w:rsid w:val="004439C0"/>
    <w:rsid w:val="00443A9A"/>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202F"/>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42FD"/>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5359"/>
    <w:rsid w:val="00515F10"/>
    <w:rsid w:val="00516972"/>
    <w:rsid w:val="00516BC2"/>
    <w:rsid w:val="00520356"/>
    <w:rsid w:val="0052097B"/>
    <w:rsid w:val="00521042"/>
    <w:rsid w:val="00522345"/>
    <w:rsid w:val="00522C88"/>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BD4"/>
    <w:rsid w:val="00561E64"/>
    <w:rsid w:val="00561F5E"/>
    <w:rsid w:val="00562580"/>
    <w:rsid w:val="005632F7"/>
    <w:rsid w:val="005633A1"/>
    <w:rsid w:val="00563E2E"/>
    <w:rsid w:val="00565643"/>
    <w:rsid w:val="00565B8D"/>
    <w:rsid w:val="00565FF4"/>
    <w:rsid w:val="005660C2"/>
    <w:rsid w:val="00567626"/>
    <w:rsid w:val="00572A2C"/>
    <w:rsid w:val="00573A7A"/>
    <w:rsid w:val="00573A9A"/>
    <w:rsid w:val="00574152"/>
    <w:rsid w:val="00574911"/>
    <w:rsid w:val="00574CD0"/>
    <w:rsid w:val="00575CC5"/>
    <w:rsid w:val="0057653B"/>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73"/>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3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47CC4"/>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0E4"/>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1209"/>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35C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6CA0"/>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939"/>
    <w:rsid w:val="00925FA6"/>
    <w:rsid w:val="00931731"/>
    <w:rsid w:val="00931D4B"/>
    <w:rsid w:val="00933621"/>
    <w:rsid w:val="00933896"/>
    <w:rsid w:val="009341F4"/>
    <w:rsid w:val="00934214"/>
    <w:rsid w:val="00936E48"/>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0C50"/>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47FF3"/>
    <w:rsid w:val="00A51292"/>
    <w:rsid w:val="00A5134E"/>
    <w:rsid w:val="00A51EB8"/>
    <w:rsid w:val="00A521A8"/>
    <w:rsid w:val="00A52BDC"/>
    <w:rsid w:val="00A52D4B"/>
    <w:rsid w:val="00A535E4"/>
    <w:rsid w:val="00A539DA"/>
    <w:rsid w:val="00A55324"/>
    <w:rsid w:val="00A55B4F"/>
    <w:rsid w:val="00A56697"/>
    <w:rsid w:val="00A607D3"/>
    <w:rsid w:val="00A61D86"/>
    <w:rsid w:val="00A628C2"/>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567"/>
    <w:rsid w:val="00A80823"/>
    <w:rsid w:val="00A81AFB"/>
    <w:rsid w:val="00A81F11"/>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0CB2"/>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D79A2"/>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65FDC"/>
    <w:rsid w:val="00B70D5F"/>
    <w:rsid w:val="00B71132"/>
    <w:rsid w:val="00B7154E"/>
    <w:rsid w:val="00B71F88"/>
    <w:rsid w:val="00B731F7"/>
    <w:rsid w:val="00B733D7"/>
    <w:rsid w:val="00B73AC4"/>
    <w:rsid w:val="00B757FD"/>
    <w:rsid w:val="00B75C8C"/>
    <w:rsid w:val="00B7707B"/>
    <w:rsid w:val="00B80A00"/>
    <w:rsid w:val="00B80EAA"/>
    <w:rsid w:val="00B84A7A"/>
    <w:rsid w:val="00B86BEC"/>
    <w:rsid w:val="00B9150C"/>
    <w:rsid w:val="00B93326"/>
    <w:rsid w:val="00B93759"/>
    <w:rsid w:val="00B93FF5"/>
    <w:rsid w:val="00B94236"/>
    <w:rsid w:val="00B96DE2"/>
    <w:rsid w:val="00B979B5"/>
    <w:rsid w:val="00BA0585"/>
    <w:rsid w:val="00BA0E46"/>
    <w:rsid w:val="00BA12A5"/>
    <w:rsid w:val="00BA15EA"/>
    <w:rsid w:val="00BA19C9"/>
    <w:rsid w:val="00BA2FDD"/>
    <w:rsid w:val="00BA3230"/>
    <w:rsid w:val="00BA3397"/>
    <w:rsid w:val="00BA3721"/>
    <w:rsid w:val="00BA4259"/>
    <w:rsid w:val="00BA4266"/>
    <w:rsid w:val="00BA646B"/>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3E0F"/>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37C15"/>
    <w:rsid w:val="00C40081"/>
    <w:rsid w:val="00C417EA"/>
    <w:rsid w:val="00C436FB"/>
    <w:rsid w:val="00C43982"/>
    <w:rsid w:val="00C452ED"/>
    <w:rsid w:val="00C4573E"/>
    <w:rsid w:val="00C4715E"/>
    <w:rsid w:val="00C47799"/>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31E"/>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2F67"/>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4FB6"/>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0DB1"/>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3EF9"/>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1F3"/>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771"/>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C7B47"/>
    <w:rsid w:val="00ED02B7"/>
    <w:rsid w:val="00ED0B31"/>
    <w:rsid w:val="00ED24A6"/>
    <w:rsid w:val="00ED31CE"/>
    <w:rsid w:val="00ED3A16"/>
    <w:rsid w:val="00ED4020"/>
    <w:rsid w:val="00ED600B"/>
    <w:rsid w:val="00ED7C24"/>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671C"/>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3A"/>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AE9"/>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89A"/>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2008</Words>
  <Characters>11448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13430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2011-04-27T10:40:00Z</dcterms:created>
  <dcterms:modified xsi:type="dcterms:W3CDTF">2011-04-27T10:40:00Z</dcterms:modified>
</cp:coreProperties>
</file>